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861DE" w:rsidRPr="00345BA5" w:rsidRDefault="00345BA5" w:rsidP="00345BA5">
      <w:pPr>
        <w:jc w:val="center"/>
        <w:rPr>
          <w:rFonts w:ascii="Avenir Next Condensed" w:hAnsi="Avenir Next Condensed"/>
          <w:color w:val="1F4E79" w:themeColor="accent5" w:themeShade="80"/>
        </w:rPr>
      </w:pPr>
      <w:r w:rsidRPr="00345BA5">
        <w:rPr>
          <w:rFonts w:ascii="Avenir Next Condensed" w:hAnsi="Avenir Next Condensed"/>
          <w:color w:val="1F4E79" w:themeColor="accent5" w:themeShade="80"/>
        </w:rPr>
        <w:t>Programmes d’enseignement</w:t>
      </w:r>
    </w:p>
    <w:p w:rsidR="00345BA5" w:rsidRPr="00345BA5" w:rsidRDefault="00345BA5" w:rsidP="00345BA5">
      <w:pPr>
        <w:jc w:val="center"/>
        <w:rPr>
          <w:rFonts w:ascii="Avenir Next Condensed" w:hAnsi="Avenir Next Condensed"/>
          <w:color w:val="1F4E79" w:themeColor="accent5" w:themeShade="80"/>
        </w:rPr>
      </w:pPr>
      <w:r w:rsidRPr="00345BA5">
        <w:rPr>
          <w:rFonts w:ascii="Avenir Next Condensed" w:hAnsi="Avenir Next Condensed"/>
          <w:color w:val="1F4E79" w:themeColor="accent5" w:themeShade="80"/>
        </w:rPr>
        <w:t>Arts plastiques</w:t>
      </w:r>
    </w:p>
    <w:p w:rsidR="00345BA5" w:rsidRPr="00345BA5" w:rsidRDefault="00345BA5" w:rsidP="00345BA5">
      <w:pPr>
        <w:jc w:val="center"/>
        <w:rPr>
          <w:rFonts w:ascii="Avenir Next Condensed" w:hAnsi="Avenir Next Condensed"/>
          <w:color w:val="1F4E79" w:themeColor="accent5" w:themeShade="80"/>
        </w:rPr>
      </w:pPr>
      <w:r w:rsidRPr="00345BA5">
        <w:rPr>
          <w:rFonts w:ascii="Avenir Next Condensed" w:hAnsi="Avenir Next Condensed"/>
          <w:color w:val="1F4E79" w:themeColor="accent5" w:themeShade="80"/>
        </w:rPr>
        <w:t xml:space="preserve">Cycle </w:t>
      </w:r>
      <w:r w:rsidR="0063453B">
        <w:rPr>
          <w:rFonts w:ascii="Avenir Next Condensed" w:hAnsi="Avenir Next Condensed"/>
          <w:color w:val="1F4E79" w:themeColor="accent5" w:themeShade="80"/>
        </w:rPr>
        <w:t>3</w:t>
      </w:r>
    </w:p>
    <w:p w:rsidR="00345BA5" w:rsidRDefault="00345BA5"/>
    <w:tbl>
      <w:tblPr>
        <w:tblStyle w:val="Grilledutableau"/>
        <w:tblW w:w="11698" w:type="dxa"/>
        <w:jc w:val="center"/>
        <w:tblLook w:val="04A0" w:firstRow="1" w:lastRow="0" w:firstColumn="1" w:lastColumn="0" w:noHBand="0" w:noVBand="1"/>
      </w:tblPr>
      <w:tblGrid>
        <w:gridCol w:w="1812"/>
        <w:gridCol w:w="2975"/>
        <w:gridCol w:w="858"/>
        <w:gridCol w:w="431"/>
        <w:gridCol w:w="431"/>
        <w:gridCol w:w="431"/>
        <w:gridCol w:w="431"/>
        <w:gridCol w:w="432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</w:tblGrid>
      <w:tr w:rsidR="00A71C91" w:rsidRPr="00345BA5" w:rsidTr="004E3FBA">
        <w:trPr>
          <w:jc w:val="center"/>
        </w:trPr>
        <w:tc>
          <w:tcPr>
            <w:tcW w:w="478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71C91" w:rsidRPr="00345BA5" w:rsidRDefault="00A71C91" w:rsidP="00345BA5">
            <w:pPr>
              <w:jc w:val="right"/>
              <w:rPr>
                <w:rFonts w:ascii="Avenir Next Condensed" w:hAnsi="Avenir Next Condensed"/>
                <w:b/>
                <w:color w:val="1F4E79" w:themeColor="accent5" w:themeShade="80"/>
              </w:rPr>
            </w:pPr>
            <w:r w:rsidRPr="00345BA5">
              <w:rPr>
                <w:rFonts w:ascii="Avenir Next Condensed" w:hAnsi="Avenir Next Condensed"/>
                <w:b/>
                <w:color w:val="1F4E79" w:themeColor="accent5" w:themeShade="80"/>
              </w:rPr>
              <w:t>Niveau</w:t>
            </w:r>
          </w:p>
        </w:tc>
        <w:tc>
          <w:tcPr>
            <w:tcW w:w="6911" w:type="dxa"/>
            <w:gridSpan w:val="1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71C91" w:rsidRDefault="00A71C91" w:rsidP="00345BA5">
            <w:pPr>
              <w:jc w:val="center"/>
              <w:rPr>
                <w:rFonts w:ascii="Avenir Next Condensed" w:hAnsi="Avenir Next Condensed"/>
                <w:b/>
                <w:color w:val="1F4E79" w:themeColor="accent5" w:themeShade="80"/>
              </w:rPr>
            </w:pPr>
            <w:r>
              <w:rPr>
                <w:rFonts w:ascii="Avenir Next Condensed" w:hAnsi="Avenir Next Condensed"/>
                <w:b/>
                <w:color w:val="1F4E79" w:themeColor="accent5" w:themeShade="80"/>
              </w:rPr>
              <w:t>6</w:t>
            </w:r>
            <w:r w:rsidRPr="00345BA5">
              <w:rPr>
                <w:rFonts w:ascii="Avenir Next Condensed" w:hAnsi="Avenir Next Condensed"/>
                <w:b/>
                <w:color w:val="1F4E79" w:themeColor="accent5" w:themeShade="80"/>
                <w:vertAlign w:val="superscript"/>
              </w:rPr>
              <w:t>ème</w:t>
            </w:r>
          </w:p>
        </w:tc>
      </w:tr>
      <w:tr w:rsidR="00A71C91" w:rsidRPr="00345BA5" w:rsidTr="00A71C91">
        <w:trPr>
          <w:jc w:val="center"/>
        </w:trPr>
        <w:tc>
          <w:tcPr>
            <w:tcW w:w="478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71C91" w:rsidRPr="00345BA5" w:rsidRDefault="00A71C91" w:rsidP="00345BA5">
            <w:pPr>
              <w:jc w:val="right"/>
              <w:rPr>
                <w:rFonts w:ascii="Avenir Next Condensed" w:hAnsi="Avenir Next Condensed"/>
                <w:b/>
                <w:color w:val="1F4E79" w:themeColor="accent5" w:themeShade="80"/>
              </w:rPr>
            </w:pPr>
            <w:r w:rsidRPr="00345BA5">
              <w:rPr>
                <w:rFonts w:ascii="Avenir Next Condensed" w:hAnsi="Avenir Next Condensed"/>
                <w:b/>
                <w:color w:val="1F4E79" w:themeColor="accent5" w:themeShade="80"/>
              </w:rPr>
              <w:t>Projets</w:t>
            </w:r>
          </w:p>
        </w:tc>
        <w:tc>
          <w:tcPr>
            <w:tcW w:w="8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A71C91" w:rsidRPr="00345BA5" w:rsidRDefault="00A71C91">
            <w:pPr>
              <w:rPr>
                <w:rFonts w:ascii="Avenir Next Condensed" w:hAnsi="Avenir Next Condensed"/>
                <w:b/>
                <w:color w:val="1F4E79" w:themeColor="accent5" w:themeShade="80"/>
              </w:rPr>
            </w:pPr>
          </w:p>
        </w:tc>
        <w:tc>
          <w:tcPr>
            <w:tcW w:w="431" w:type="dxa"/>
            <w:tcBorders>
              <w:top w:val="single" w:sz="18" w:space="0" w:color="auto"/>
              <w:bottom w:val="single" w:sz="18" w:space="0" w:color="auto"/>
            </w:tcBorders>
          </w:tcPr>
          <w:p w:rsidR="00A71C91" w:rsidRPr="00345BA5" w:rsidRDefault="00A71C91">
            <w:pPr>
              <w:rPr>
                <w:rFonts w:ascii="Avenir Next Condensed" w:hAnsi="Avenir Next Condensed"/>
                <w:b/>
                <w:color w:val="1F4E79" w:themeColor="accent5" w:themeShade="80"/>
              </w:rPr>
            </w:pPr>
          </w:p>
        </w:tc>
        <w:tc>
          <w:tcPr>
            <w:tcW w:w="431" w:type="dxa"/>
            <w:tcBorders>
              <w:top w:val="single" w:sz="18" w:space="0" w:color="auto"/>
              <w:bottom w:val="single" w:sz="18" w:space="0" w:color="auto"/>
            </w:tcBorders>
          </w:tcPr>
          <w:p w:rsidR="00A71C91" w:rsidRPr="00345BA5" w:rsidRDefault="00A71C91">
            <w:pPr>
              <w:rPr>
                <w:rFonts w:ascii="Avenir Next Condensed" w:hAnsi="Avenir Next Condensed"/>
                <w:b/>
                <w:color w:val="1F4E79" w:themeColor="accent5" w:themeShade="80"/>
              </w:rPr>
            </w:pPr>
          </w:p>
        </w:tc>
        <w:tc>
          <w:tcPr>
            <w:tcW w:w="431" w:type="dxa"/>
            <w:tcBorders>
              <w:top w:val="single" w:sz="18" w:space="0" w:color="auto"/>
              <w:bottom w:val="single" w:sz="18" w:space="0" w:color="auto"/>
            </w:tcBorders>
          </w:tcPr>
          <w:p w:rsidR="00A71C91" w:rsidRPr="00345BA5" w:rsidRDefault="00A71C91">
            <w:pPr>
              <w:rPr>
                <w:rFonts w:ascii="Avenir Next Condensed" w:hAnsi="Avenir Next Condensed"/>
                <w:b/>
                <w:color w:val="1F4E79" w:themeColor="accent5" w:themeShade="80"/>
              </w:rPr>
            </w:pPr>
          </w:p>
        </w:tc>
        <w:tc>
          <w:tcPr>
            <w:tcW w:w="431" w:type="dxa"/>
            <w:tcBorders>
              <w:top w:val="single" w:sz="18" w:space="0" w:color="auto"/>
              <w:bottom w:val="single" w:sz="18" w:space="0" w:color="auto"/>
            </w:tcBorders>
          </w:tcPr>
          <w:p w:rsidR="00A71C91" w:rsidRPr="00345BA5" w:rsidRDefault="00A71C91">
            <w:pPr>
              <w:rPr>
                <w:rFonts w:ascii="Avenir Next Condensed" w:hAnsi="Avenir Next Condensed"/>
                <w:b/>
                <w:color w:val="1F4E79" w:themeColor="accent5" w:themeShade="80"/>
              </w:rPr>
            </w:pPr>
          </w:p>
        </w:tc>
        <w:tc>
          <w:tcPr>
            <w:tcW w:w="432" w:type="dxa"/>
            <w:tcBorders>
              <w:top w:val="single" w:sz="18" w:space="0" w:color="auto"/>
              <w:bottom w:val="single" w:sz="18" w:space="0" w:color="auto"/>
            </w:tcBorders>
          </w:tcPr>
          <w:p w:rsidR="00A71C91" w:rsidRPr="00345BA5" w:rsidRDefault="00A71C91">
            <w:pPr>
              <w:rPr>
                <w:rFonts w:ascii="Avenir Next Condensed" w:hAnsi="Avenir Next Condensed"/>
                <w:b/>
                <w:color w:val="1F4E79" w:themeColor="accent5" w:themeShade="80"/>
              </w:rPr>
            </w:pPr>
          </w:p>
        </w:tc>
        <w:tc>
          <w:tcPr>
            <w:tcW w:w="433" w:type="dxa"/>
            <w:tcBorders>
              <w:top w:val="single" w:sz="18" w:space="0" w:color="auto"/>
              <w:bottom w:val="single" w:sz="18" w:space="0" w:color="auto"/>
            </w:tcBorders>
          </w:tcPr>
          <w:p w:rsidR="00A71C91" w:rsidRPr="00345BA5" w:rsidRDefault="00A71C91">
            <w:pPr>
              <w:rPr>
                <w:rFonts w:ascii="Avenir Next Condensed" w:hAnsi="Avenir Next Condensed"/>
                <w:b/>
                <w:color w:val="1F4E79" w:themeColor="accent5" w:themeShade="80"/>
              </w:rPr>
            </w:pPr>
          </w:p>
        </w:tc>
        <w:tc>
          <w:tcPr>
            <w:tcW w:w="43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71C91" w:rsidRPr="00345BA5" w:rsidRDefault="00A71C91">
            <w:pPr>
              <w:rPr>
                <w:rFonts w:ascii="Avenir Next Condensed" w:hAnsi="Avenir Next Condensed"/>
                <w:b/>
                <w:color w:val="1F4E79" w:themeColor="accent5" w:themeShade="80"/>
              </w:rPr>
            </w:pPr>
          </w:p>
        </w:tc>
        <w:tc>
          <w:tcPr>
            <w:tcW w:w="43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71C91" w:rsidRPr="00345BA5" w:rsidRDefault="00A71C91">
            <w:pPr>
              <w:rPr>
                <w:rFonts w:ascii="Avenir Next Condensed" w:hAnsi="Avenir Next Condensed"/>
                <w:b/>
                <w:color w:val="1F4E79" w:themeColor="accent5" w:themeShade="80"/>
              </w:rPr>
            </w:pPr>
          </w:p>
        </w:tc>
        <w:tc>
          <w:tcPr>
            <w:tcW w:w="43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71C91" w:rsidRPr="00345BA5" w:rsidRDefault="00A71C91">
            <w:pPr>
              <w:rPr>
                <w:rFonts w:ascii="Avenir Next Condensed" w:hAnsi="Avenir Next Condensed"/>
                <w:b/>
                <w:color w:val="1F4E79" w:themeColor="accent5" w:themeShade="80"/>
              </w:rPr>
            </w:pPr>
          </w:p>
        </w:tc>
        <w:tc>
          <w:tcPr>
            <w:tcW w:w="43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71C91" w:rsidRPr="00345BA5" w:rsidRDefault="00A71C91">
            <w:pPr>
              <w:rPr>
                <w:rFonts w:ascii="Avenir Next Condensed" w:hAnsi="Avenir Next Condensed"/>
                <w:b/>
                <w:color w:val="1F4E79" w:themeColor="accent5" w:themeShade="80"/>
              </w:rPr>
            </w:pPr>
          </w:p>
        </w:tc>
        <w:tc>
          <w:tcPr>
            <w:tcW w:w="43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71C91" w:rsidRPr="00345BA5" w:rsidRDefault="00A71C91">
            <w:pPr>
              <w:rPr>
                <w:rFonts w:ascii="Avenir Next Condensed" w:hAnsi="Avenir Next Condensed"/>
                <w:b/>
                <w:color w:val="1F4E79" w:themeColor="accent5" w:themeShade="80"/>
              </w:rPr>
            </w:pPr>
          </w:p>
        </w:tc>
        <w:tc>
          <w:tcPr>
            <w:tcW w:w="43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71C91" w:rsidRPr="00345BA5" w:rsidRDefault="00A71C91">
            <w:pPr>
              <w:rPr>
                <w:rFonts w:ascii="Avenir Next Condensed" w:hAnsi="Avenir Next Condensed"/>
                <w:b/>
                <w:color w:val="1F4E79" w:themeColor="accent5" w:themeShade="80"/>
              </w:rPr>
            </w:pPr>
          </w:p>
        </w:tc>
        <w:tc>
          <w:tcPr>
            <w:tcW w:w="43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71C91" w:rsidRPr="00345BA5" w:rsidRDefault="00A71C91">
            <w:pPr>
              <w:rPr>
                <w:rFonts w:ascii="Avenir Next Condensed" w:hAnsi="Avenir Next Condensed"/>
                <w:b/>
                <w:color w:val="1F4E79" w:themeColor="accent5" w:themeShade="80"/>
              </w:rPr>
            </w:pPr>
          </w:p>
        </w:tc>
        <w:tc>
          <w:tcPr>
            <w:tcW w:w="43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71C91" w:rsidRPr="00345BA5" w:rsidRDefault="00A71C91">
            <w:pPr>
              <w:rPr>
                <w:rFonts w:ascii="Avenir Next Condensed" w:hAnsi="Avenir Next Condensed"/>
                <w:b/>
                <w:color w:val="1F4E79" w:themeColor="accent5" w:themeShade="80"/>
              </w:rPr>
            </w:pPr>
          </w:p>
        </w:tc>
      </w:tr>
      <w:tr w:rsidR="00A71C91" w:rsidRPr="00345BA5" w:rsidTr="00A71C91">
        <w:trPr>
          <w:jc w:val="center"/>
        </w:trPr>
        <w:tc>
          <w:tcPr>
            <w:tcW w:w="1812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71C91" w:rsidRPr="0063453B" w:rsidRDefault="00A71C91" w:rsidP="00345BA5">
            <w:pPr>
              <w:jc w:val="center"/>
              <w:rPr>
                <w:rFonts w:ascii="Avenir Next Condensed" w:hAnsi="Avenir Next Condensed"/>
                <w:b/>
                <w:color w:val="1F4E79" w:themeColor="accent5" w:themeShade="80"/>
                <w:sz w:val="22"/>
              </w:rPr>
            </w:pPr>
            <w:r w:rsidRPr="0063453B">
              <w:rPr>
                <w:rFonts w:ascii="Avenir Next Condensed" w:hAnsi="Avenir Next Condensed"/>
                <w:b/>
                <w:color w:val="1F4E79" w:themeColor="accent5" w:themeShade="80"/>
                <w:sz w:val="22"/>
              </w:rPr>
              <w:t>La représentation plastique et les dispositifs de présentation</w:t>
            </w:r>
          </w:p>
        </w:tc>
        <w:tc>
          <w:tcPr>
            <w:tcW w:w="297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71C91" w:rsidRPr="0063453B" w:rsidRDefault="00A71C91" w:rsidP="00345BA5">
            <w:pPr>
              <w:jc w:val="center"/>
              <w:rPr>
                <w:rFonts w:ascii="Avenir Next Condensed" w:hAnsi="Avenir Next Condensed"/>
                <w:color w:val="1F4E79" w:themeColor="accent5" w:themeShade="80"/>
                <w:sz w:val="22"/>
              </w:rPr>
            </w:pPr>
            <w:r w:rsidRPr="0063453B">
              <w:rPr>
                <w:rFonts w:ascii="Avenir Next Condensed" w:hAnsi="Avenir Next Condensed"/>
                <w:color w:val="1F4E79" w:themeColor="accent5" w:themeShade="80"/>
                <w:sz w:val="22"/>
              </w:rPr>
              <w:t>La ressemblance</w:t>
            </w:r>
          </w:p>
        </w:tc>
        <w:tc>
          <w:tcPr>
            <w:tcW w:w="858" w:type="dxa"/>
            <w:tcBorders>
              <w:top w:val="single" w:sz="18" w:space="0" w:color="auto"/>
              <w:left w:val="single" w:sz="18" w:space="0" w:color="auto"/>
            </w:tcBorders>
          </w:tcPr>
          <w:p w:rsidR="00A71C91" w:rsidRPr="00345BA5" w:rsidRDefault="00A71C91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31" w:type="dxa"/>
            <w:tcBorders>
              <w:top w:val="single" w:sz="18" w:space="0" w:color="auto"/>
            </w:tcBorders>
          </w:tcPr>
          <w:p w:rsidR="00A71C91" w:rsidRPr="00345BA5" w:rsidRDefault="00A71C91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31" w:type="dxa"/>
            <w:tcBorders>
              <w:top w:val="single" w:sz="18" w:space="0" w:color="auto"/>
            </w:tcBorders>
          </w:tcPr>
          <w:p w:rsidR="00A71C91" w:rsidRPr="00345BA5" w:rsidRDefault="00A71C91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31" w:type="dxa"/>
            <w:tcBorders>
              <w:top w:val="single" w:sz="18" w:space="0" w:color="auto"/>
            </w:tcBorders>
          </w:tcPr>
          <w:p w:rsidR="00A71C91" w:rsidRPr="00345BA5" w:rsidRDefault="00A71C91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31" w:type="dxa"/>
            <w:tcBorders>
              <w:top w:val="single" w:sz="18" w:space="0" w:color="auto"/>
            </w:tcBorders>
          </w:tcPr>
          <w:p w:rsidR="00A71C91" w:rsidRPr="00345BA5" w:rsidRDefault="00A71C91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32" w:type="dxa"/>
            <w:tcBorders>
              <w:top w:val="single" w:sz="18" w:space="0" w:color="auto"/>
            </w:tcBorders>
          </w:tcPr>
          <w:p w:rsidR="00A71C91" w:rsidRPr="00345BA5" w:rsidRDefault="00A71C91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33" w:type="dxa"/>
            <w:tcBorders>
              <w:top w:val="single" w:sz="18" w:space="0" w:color="auto"/>
            </w:tcBorders>
          </w:tcPr>
          <w:p w:rsidR="00A71C91" w:rsidRPr="00345BA5" w:rsidRDefault="00A71C91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33" w:type="dxa"/>
            <w:tcBorders>
              <w:top w:val="single" w:sz="18" w:space="0" w:color="auto"/>
              <w:right w:val="single" w:sz="18" w:space="0" w:color="auto"/>
            </w:tcBorders>
          </w:tcPr>
          <w:p w:rsidR="00A71C91" w:rsidRPr="00345BA5" w:rsidRDefault="00A71C91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33" w:type="dxa"/>
            <w:tcBorders>
              <w:top w:val="single" w:sz="18" w:space="0" w:color="auto"/>
              <w:right w:val="single" w:sz="18" w:space="0" w:color="auto"/>
            </w:tcBorders>
          </w:tcPr>
          <w:p w:rsidR="00A71C91" w:rsidRPr="00345BA5" w:rsidRDefault="00A71C91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33" w:type="dxa"/>
            <w:tcBorders>
              <w:top w:val="single" w:sz="18" w:space="0" w:color="auto"/>
              <w:right w:val="single" w:sz="18" w:space="0" w:color="auto"/>
            </w:tcBorders>
          </w:tcPr>
          <w:p w:rsidR="00A71C91" w:rsidRPr="00345BA5" w:rsidRDefault="00A71C91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33" w:type="dxa"/>
            <w:tcBorders>
              <w:top w:val="single" w:sz="18" w:space="0" w:color="auto"/>
              <w:right w:val="single" w:sz="18" w:space="0" w:color="auto"/>
            </w:tcBorders>
          </w:tcPr>
          <w:p w:rsidR="00A71C91" w:rsidRPr="00345BA5" w:rsidRDefault="00A71C91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33" w:type="dxa"/>
            <w:tcBorders>
              <w:top w:val="single" w:sz="18" w:space="0" w:color="auto"/>
              <w:right w:val="single" w:sz="18" w:space="0" w:color="auto"/>
            </w:tcBorders>
          </w:tcPr>
          <w:p w:rsidR="00A71C91" w:rsidRPr="00345BA5" w:rsidRDefault="00A71C91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33" w:type="dxa"/>
            <w:tcBorders>
              <w:top w:val="single" w:sz="18" w:space="0" w:color="auto"/>
              <w:right w:val="single" w:sz="18" w:space="0" w:color="auto"/>
            </w:tcBorders>
          </w:tcPr>
          <w:p w:rsidR="00A71C91" w:rsidRPr="00345BA5" w:rsidRDefault="00A71C91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33" w:type="dxa"/>
            <w:tcBorders>
              <w:top w:val="single" w:sz="18" w:space="0" w:color="auto"/>
              <w:right w:val="single" w:sz="18" w:space="0" w:color="auto"/>
            </w:tcBorders>
          </w:tcPr>
          <w:p w:rsidR="00A71C91" w:rsidRPr="00345BA5" w:rsidRDefault="00A71C91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33" w:type="dxa"/>
            <w:tcBorders>
              <w:top w:val="single" w:sz="18" w:space="0" w:color="auto"/>
              <w:right w:val="single" w:sz="18" w:space="0" w:color="auto"/>
            </w:tcBorders>
          </w:tcPr>
          <w:p w:rsidR="00A71C91" w:rsidRPr="00345BA5" w:rsidRDefault="00A71C91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</w:tr>
      <w:tr w:rsidR="00A71C91" w:rsidRPr="00345BA5" w:rsidTr="00A71C91">
        <w:trPr>
          <w:jc w:val="center"/>
        </w:trPr>
        <w:tc>
          <w:tcPr>
            <w:tcW w:w="1812" w:type="dxa"/>
            <w:vMerge/>
            <w:tcBorders>
              <w:left w:val="single" w:sz="18" w:space="0" w:color="auto"/>
            </w:tcBorders>
            <w:vAlign w:val="center"/>
          </w:tcPr>
          <w:p w:rsidR="00A71C91" w:rsidRPr="0063453B" w:rsidRDefault="00A71C91" w:rsidP="00345BA5">
            <w:pPr>
              <w:jc w:val="center"/>
              <w:rPr>
                <w:rFonts w:ascii="Avenir Next Condensed" w:hAnsi="Avenir Next Condensed"/>
                <w:b/>
                <w:color w:val="1F4E79" w:themeColor="accent5" w:themeShade="80"/>
                <w:sz w:val="22"/>
              </w:rPr>
            </w:pPr>
          </w:p>
        </w:tc>
        <w:tc>
          <w:tcPr>
            <w:tcW w:w="2975" w:type="dxa"/>
            <w:tcBorders>
              <w:right w:val="single" w:sz="18" w:space="0" w:color="auto"/>
            </w:tcBorders>
            <w:vAlign w:val="center"/>
          </w:tcPr>
          <w:p w:rsidR="00A71C91" w:rsidRPr="0063453B" w:rsidRDefault="00A71C91" w:rsidP="00345BA5">
            <w:pPr>
              <w:jc w:val="center"/>
              <w:rPr>
                <w:rFonts w:ascii="Avenir Next Condensed" w:hAnsi="Avenir Next Condensed"/>
                <w:color w:val="1F4E79" w:themeColor="accent5" w:themeShade="80"/>
                <w:sz w:val="22"/>
              </w:rPr>
            </w:pPr>
            <w:r w:rsidRPr="0063453B">
              <w:rPr>
                <w:rFonts w:ascii="Avenir Next Condensed" w:hAnsi="Avenir Next Condensed"/>
                <w:color w:val="1F4E79" w:themeColor="accent5" w:themeShade="80"/>
                <w:sz w:val="22"/>
              </w:rPr>
              <w:t>L’autonomie du geste graphique, pictural, sculptural</w:t>
            </w:r>
          </w:p>
        </w:tc>
        <w:tc>
          <w:tcPr>
            <w:tcW w:w="858" w:type="dxa"/>
            <w:tcBorders>
              <w:left w:val="single" w:sz="18" w:space="0" w:color="auto"/>
            </w:tcBorders>
          </w:tcPr>
          <w:p w:rsidR="00A71C91" w:rsidRPr="00345BA5" w:rsidRDefault="00A71C91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31" w:type="dxa"/>
          </w:tcPr>
          <w:p w:rsidR="00A71C91" w:rsidRPr="00345BA5" w:rsidRDefault="00A71C91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31" w:type="dxa"/>
          </w:tcPr>
          <w:p w:rsidR="00A71C91" w:rsidRPr="00345BA5" w:rsidRDefault="00A71C91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31" w:type="dxa"/>
          </w:tcPr>
          <w:p w:rsidR="00A71C91" w:rsidRPr="00345BA5" w:rsidRDefault="00A71C91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31" w:type="dxa"/>
          </w:tcPr>
          <w:p w:rsidR="00A71C91" w:rsidRPr="00345BA5" w:rsidRDefault="00A71C91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32" w:type="dxa"/>
          </w:tcPr>
          <w:p w:rsidR="00A71C91" w:rsidRPr="00345BA5" w:rsidRDefault="00A71C91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33" w:type="dxa"/>
          </w:tcPr>
          <w:p w:rsidR="00A71C91" w:rsidRPr="00345BA5" w:rsidRDefault="00A71C91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33" w:type="dxa"/>
            <w:tcBorders>
              <w:right w:val="single" w:sz="18" w:space="0" w:color="auto"/>
            </w:tcBorders>
          </w:tcPr>
          <w:p w:rsidR="00A71C91" w:rsidRPr="00345BA5" w:rsidRDefault="00A71C91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33" w:type="dxa"/>
            <w:tcBorders>
              <w:right w:val="single" w:sz="18" w:space="0" w:color="auto"/>
            </w:tcBorders>
          </w:tcPr>
          <w:p w:rsidR="00A71C91" w:rsidRPr="00345BA5" w:rsidRDefault="00A71C91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33" w:type="dxa"/>
            <w:tcBorders>
              <w:right w:val="single" w:sz="18" w:space="0" w:color="auto"/>
            </w:tcBorders>
          </w:tcPr>
          <w:p w:rsidR="00A71C91" w:rsidRPr="00345BA5" w:rsidRDefault="00A71C91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33" w:type="dxa"/>
            <w:tcBorders>
              <w:right w:val="single" w:sz="18" w:space="0" w:color="auto"/>
            </w:tcBorders>
          </w:tcPr>
          <w:p w:rsidR="00A71C91" w:rsidRPr="00345BA5" w:rsidRDefault="00A71C91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33" w:type="dxa"/>
            <w:tcBorders>
              <w:right w:val="single" w:sz="18" w:space="0" w:color="auto"/>
            </w:tcBorders>
          </w:tcPr>
          <w:p w:rsidR="00A71C91" w:rsidRPr="00345BA5" w:rsidRDefault="00A71C91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33" w:type="dxa"/>
            <w:tcBorders>
              <w:right w:val="single" w:sz="18" w:space="0" w:color="auto"/>
            </w:tcBorders>
          </w:tcPr>
          <w:p w:rsidR="00A71C91" w:rsidRPr="00345BA5" w:rsidRDefault="00A71C91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33" w:type="dxa"/>
            <w:tcBorders>
              <w:right w:val="single" w:sz="18" w:space="0" w:color="auto"/>
            </w:tcBorders>
          </w:tcPr>
          <w:p w:rsidR="00A71C91" w:rsidRPr="00345BA5" w:rsidRDefault="00A71C91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33" w:type="dxa"/>
            <w:tcBorders>
              <w:right w:val="single" w:sz="18" w:space="0" w:color="auto"/>
            </w:tcBorders>
          </w:tcPr>
          <w:p w:rsidR="00A71C91" w:rsidRPr="00345BA5" w:rsidRDefault="00A71C91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</w:tr>
      <w:tr w:rsidR="00A71C91" w:rsidRPr="00345BA5" w:rsidTr="00A71C91">
        <w:trPr>
          <w:jc w:val="center"/>
        </w:trPr>
        <w:tc>
          <w:tcPr>
            <w:tcW w:w="1812" w:type="dxa"/>
            <w:vMerge/>
            <w:tcBorders>
              <w:left w:val="single" w:sz="18" w:space="0" w:color="auto"/>
            </w:tcBorders>
            <w:vAlign w:val="center"/>
          </w:tcPr>
          <w:p w:rsidR="00A71C91" w:rsidRPr="0063453B" w:rsidRDefault="00A71C91" w:rsidP="00345BA5">
            <w:pPr>
              <w:jc w:val="center"/>
              <w:rPr>
                <w:rFonts w:ascii="Avenir Next Condensed" w:hAnsi="Avenir Next Condensed"/>
                <w:b/>
                <w:color w:val="1F4E79" w:themeColor="accent5" w:themeShade="80"/>
                <w:sz w:val="22"/>
              </w:rPr>
            </w:pPr>
          </w:p>
        </w:tc>
        <w:tc>
          <w:tcPr>
            <w:tcW w:w="2975" w:type="dxa"/>
            <w:tcBorders>
              <w:right w:val="single" w:sz="18" w:space="0" w:color="auto"/>
            </w:tcBorders>
            <w:vAlign w:val="center"/>
          </w:tcPr>
          <w:p w:rsidR="00A71C91" w:rsidRPr="0063453B" w:rsidRDefault="00A71C91" w:rsidP="00345BA5">
            <w:pPr>
              <w:jc w:val="center"/>
              <w:rPr>
                <w:rFonts w:ascii="Avenir Next Condensed" w:hAnsi="Avenir Next Condensed"/>
                <w:color w:val="1F4E79" w:themeColor="accent5" w:themeShade="80"/>
                <w:sz w:val="22"/>
              </w:rPr>
            </w:pPr>
            <w:r w:rsidRPr="0063453B">
              <w:rPr>
                <w:rFonts w:ascii="Avenir Next Condensed" w:hAnsi="Avenir Next Condensed"/>
                <w:color w:val="1F4E79" w:themeColor="accent5" w:themeShade="80"/>
                <w:sz w:val="22"/>
              </w:rPr>
              <w:t>Les différentes catégories d’images, leurs procédés de fabrication, leurs transformations</w:t>
            </w:r>
          </w:p>
        </w:tc>
        <w:tc>
          <w:tcPr>
            <w:tcW w:w="858" w:type="dxa"/>
            <w:tcBorders>
              <w:left w:val="single" w:sz="18" w:space="0" w:color="auto"/>
            </w:tcBorders>
          </w:tcPr>
          <w:p w:rsidR="00A71C91" w:rsidRPr="00345BA5" w:rsidRDefault="00A71C91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31" w:type="dxa"/>
          </w:tcPr>
          <w:p w:rsidR="00A71C91" w:rsidRPr="00345BA5" w:rsidRDefault="00A71C91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31" w:type="dxa"/>
          </w:tcPr>
          <w:p w:rsidR="00A71C91" w:rsidRPr="00345BA5" w:rsidRDefault="00A71C91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31" w:type="dxa"/>
          </w:tcPr>
          <w:p w:rsidR="00A71C91" w:rsidRPr="00345BA5" w:rsidRDefault="00A71C91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31" w:type="dxa"/>
          </w:tcPr>
          <w:p w:rsidR="00A71C91" w:rsidRPr="00345BA5" w:rsidRDefault="00A71C91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32" w:type="dxa"/>
          </w:tcPr>
          <w:p w:rsidR="00A71C91" w:rsidRPr="00345BA5" w:rsidRDefault="00A71C91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33" w:type="dxa"/>
          </w:tcPr>
          <w:p w:rsidR="00A71C91" w:rsidRPr="00345BA5" w:rsidRDefault="00A71C91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33" w:type="dxa"/>
            <w:tcBorders>
              <w:right w:val="single" w:sz="18" w:space="0" w:color="auto"/>
            </w:tcBorders>
          </w:tcPr>
          <w:p w:rsidR="00A71C91" w:rsidRPr="00345BA5" w:rsidRDefault="00A71C91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33" w:type="dxa"/>
            <w:tcBorders>
              <w:right w:val="single" w:sz="18" w:space="0" w:color="auto"/>
            </w:tcBorders>
          </w:tcPr>
          <w:p w:rsidR="00A71C91" w:rsidRPr="00345BA5" w:rsidRDefault="00A71C91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33" w:type="dxa"/>
            <w:tcBorders>
              <w:right w:val="single" w:sz="18" w:space="0" w:color="auto"/>
            </w:tcBorders>
          </w:tcPr>
          <w:p w:rsidR="00A71C91" w:rsidRPr="00345BA5" w:rsidRDefault="00A71C91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33" w:type="dxa"/>
            <w:tcBorders>
              <w:right w:val="single" w:sz="18" w:space="0" w:color="auto"/>
            </w:tcBorders>
          </w:tcPr>
          <w:p w:rsidR="00A71C91" w:rsidRPr="00345BA5" w:rsidRDefault="00A71C91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33" w:type="dxa"/>
            <w:tcBorders>
              <w:right w:val="single" w:sz="18" w:space="0" w:color="auto"/>
            </w:tcBorders>
          </w:tcPr>
          <w:p w:rsidR="00A71C91" w:rsidRPr="00345BA5" w:rsidRDefault="00A71C91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33" w:type="dxa"/>
            <w:tcBorders>
              <w:right w:val="single" w:sz="18" w:space="0" w:color="auto"/>
            </w:tcBorders>
          </w:tcPr>
          <w:p w:rsidR="00A71C91" w:rsidRPr="00345BA5" w:rsidRDefault="00A71C91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33" w:type="dxa"/>
            <w:tcBorders>
              <w:right w:val="single" w:sz="18" w:space="0" w:color="auto"/>
            </w:tcBorders>
          </w:tcPr>
          <w:p w:rsidR="00A71C91" w:rsidRPr="00345BA5" w:rsidRDefault="00A71C91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33" w:type="dxa"/>
            <w:tcBorders>
              <w:right w:val="single" w:sz="18" w:space="0" w:color="auto"/>
            </w:tcBorders>
          </w:tcPr>
          <w:p w:rsidR="00A71C91" w:rsidRPr="00345BA5" w:rsidRDefault="00A71C91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</w:tr>
      <w:tr w:rsidR="00A71C91" w:rsidRPr="00345BA5" w:rsidTr="00A71C91">
        <w:trPr>
          <w:jc w:val="center"/>
        </w:trPr>
        <w:tc>
          <w:tcPr>
            <w:tcW w:w="1812" w:type="dxa"/>
            <w:vMerge/>
            <w:tcBorders>
              <w:left w:val="single" w:sz="18" w:space="0" w:color="auto"/>
            </w:tcBorders>
            <w:vAlign w:val="center"/>
          </w:tcPr>
          <w:p w:rsidR="00A71C91" w:rsidRPr="0063453B" w:rsidRDefault="00A71C91" w:rsidP="0063453B">
            <w:pPr>
              <w:jc w:val="center"/>
              <w:rPr>
                <w:rFonts w:ascii="Avenir Next Condensed" w:hAnsi="Avenir Next Condensed"/>
                <w:b/>
                <w:color w:val="1F4E79" w:themeColor="accent5" w:themeShade="80"/>
                <w:sz w:val="22"/>
              </w:rPr>
            </w:pPr>
          </w:p>
        </w:tc>
        <w:tc>
          <w:tcPr>
            <w:tcW w:w="2975" w:type="dxa"/>
            <w:tcBorders>
              <w:right w:val="single" w:sz="18" w:space="0" w:color="auto"/>
            </w:tcBorders>
          </w:tcPr>
          <w:p w:rsidR="00A71C91" w:rsidRPr="0063453B" w:rsidRDefault="00A71C91" w:rsidP="0063453B">
            <w:pPr>
              <w:jc w:val="center"/>
              <w:rPr>
                <w:rFonts w:ascii="Avenir Next Condensed" w:hAnsi="Avenir Next Condensed"/>
                <w:color w:val="1F4E79" w:themeColor="accent5" w:themeShade="80"/>
                <w:sz w:val="22"/>
              </w:rPr>
            </w:pPr>
            <w:r w:rsidRPr="0063453B">
              <w:rPr>
                <w:rFonts w:ascii="Avenir Next Condensed" w:hAnsi="Avenir Next Condensed"/>
                <w:color w:val="1F4E79" w:themeColor="accent5" w:themeShade="80"/>
                <w:sz w:val="22"/>
              </w:rPr>
              <w:t>La narration visuelle</w:t>
            </w:r>
          </w:p>
        </w:tc>
        <w:tc>
          <w:tcPr>
            <w:tcW w:w="858" w:type="dxa"/>
            <w:tcBorders>
              <w:left w:val="single" w:sz="18" w:space="0" w:color="auto"/>
            </w:tcBorders>
          </w:tcPr>
          <w:p w:rsidR="00A71C91" w:rsidRPr="00345BA5" w:rsidRDefault="00A71C91" w:rsidP="0063453B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31" w:type="dxa"/>
          </w:tcPr>
          <w:p w:rsidR="00A71C91" w:rsidRPr="00345BA5" w:rsidRDefault="00A71C91" w:rsidP="0063453B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31" w:type="dxa"/>
          </w:tcPr>
          <w:p w:rsidR="00A71C91" w:rsidRPr="00345BA5" w:rsidRDefault="00A71C91" w:rsidP="0063453B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31" w:type="dxa"/>
          </w:tcPr>
          <w:p w:rsidR="00A71C91" w:rsidRPr="00345BA5" w:rsidRDefault="00A71C91" w:rsidP="0063453B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31" w:type="dxa"/>
          </w:tcPr>
          <w:p w:rsidR="00A71C91" w:rsidRPr="00345BA5" w:rsidRDefault="00A71C91" w:rsidP="0063453B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32" w:type="dxa"/>
          </w:tcPr>
          <w:p w:rsidR="00A71C91" w:rsidRPr="00345BA5" w:rsidRDefault="00A71C91" w:rsidP="0063453B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33" w:type="dxa"/>
          </w:tcPr>
          <w:p w:rsidR="00A71C91" w:rsidRPr="00345BA5" w:rsidRDefault="00A71C91" w:rsidP="0063453B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33" w:type="dxa"/>
            <w:tcBorders>
              <w:right w:val="single" w:sz="18" w:space="0" w:color="auto"/>
            </w:tcBorders>
          </w:tcPr>
          <w:p w:rsidR="00A71C91" w:rsidRPr="00345BA5" w:rsidRDefault="00A71C91" w:rsidP="0063453B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33" w:type="dxa"/>
            <w:tcBorders>
              <w:right w:val="single" w:sz="18" w:space="0" w:color="auto"/>
            </w:tcBorders>
          </w:tcPr>
          <w:p w:rsidR="00A71C91" w:rsidRPr="00345BA5" w:rsidRDefault="00A71C91" w:rsidP="0063453B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33" w:type="dxa"/>
            <w:tcBorders>
              <w:right w:val="single" w:sz="18" w:space="0" w:color="auto"/>
            </w:tcBorders>
          </w:tcPr>
          <w:p w:rsidR="00A71C91" w:rsidRPr="00345BA5" w:rsidRDefault="00A71C91" w:rsidP="0063453B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33" w:type="dxa"/>
            <w:tcBorders>
              <w:right w:val="single" w:sz="18" w:space="0" w:color="auto"/>
            </w:tcBorders>
          </w:tcPr>
          <w:p w:rsidR="00A71C91" w:rsidRPr="00345BA5" w:rsidRDefault="00A71C91" w:rsidP="0063453B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33" w:type="dxa"/>
            <w:tcBorders>
              <w:right w:val="single" w:sz="18" w:space="0" w:color="auto"/>
            </w:tcBorders>
          </w:tcPr>
          <w:p w:rsidR="00A71C91" w:rsidRPr="00345BA5" w:rsidRDefault="00A71C91" w:rsidP="0063453B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33" w:type="dxa"/>
            <w:tcBorders>
              <w:right w:val="single" w:sz="18" w:space="0" w:color="auto"/>
            </w:tcBorders>
          </w:tcPr>
          <w:p w:rsidR="00A71C91" w:rsidRPr="00345BA5" w:rsidRDefault="00A71C91" w:rsidP="0063453B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33" w:type="dxa"/>
            <w:tcBorders>
              <w:right w:val="single" w:sz="18" w:space="0" w:color="auto"/>
            </w:tcBorders>
          </w:tcPr>
          <w:p w:rsidR="00A71C91" w:rsidRPr="00345BA5" w:rsidRDefault="00A71C91" w:rsidP="0063453B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33" w:type="dxa"/>
            <w:tcBorders>
              <w:right w:val="single" w:sz="18" w:space="0" w:color="auto"/>
            </w:tcBorders>
          </w:tcPr>
          <w:p w:rsidR="00A71C91" w:rsidRPr="00345BA5" w:rsidRDefault="00A71C91" w:rsidP="0063453B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</w:tr>
      <w:tr w:rsidR="00A71C91" w:rsidRPr="00345BA5" w:rsidTr="00A71C91">
        <w:trPr>
          <w:jc w:val="center"/>
        </w:trPr>
        <w:tc>
          <w:tcPr>
            <w:tcW w:w="1812" w:type="dxa"/>
            <w:vMerge/>
            <w:tcBorders>
              <w:left w:val="single" w:sz="18" w:space="0" w:color="auto"/>
            </w:tcBorders>
            <w:vAlign w:val="center"/>
          </w:tcPr>
          <w:p w:rsidR="00A71C91" w:rsidRPr="0063453B" w:rsidRDefault="00A71C91" w:rsidP="0063453B">
            <w:pPr>
              <w:jc w:val="center"/>
              <w:rPr>
                <w:rFonts w:ascii="Avenir Next Condensed" w:hAnsi="Avenir Next Condensed"/>
                <w:b/>
                <w:color w:val="1F4E79" w:themeColor="accent5" w:themeShade="80"/>
                <w:sz w:val="22"/>
              </w:rPr>
            </w:pPr>
          </w:p>
        </w:tc>
        <w:tc>
          <w:tcPr>
            <w:tcW w:w="2975" w:type="dxa"/>
            <w:tcBorders>
              <w:right w:val="single" w:sz="18" w:space="0" w:color="auto"/>
            </w:tcBorders>
            <w:vAlign w:val="center"/>
          </w:tcPr>
          <w:p w:rsidR="00A71C91" w:rsidRPr="0063453B" w:rsidRDefault="00A71C91" w:rsidP="0063453B">
            <w:pPr>
              <w:jc w:val="center"/>
              <w:rPr>
                <w:rFonts w:ascii="Avenir Next Condensed" w:hAnsi="Avenir Next Condensed"/>
                <w:color w:val="1F4E79" w:themeColor="accent5" w:themeShade="80"/>
                <w:sz w:val="22"/>
              </w:rPr>
            </w:pPr>
            <w:r w:rsidRPr="0063453B">
              <w:rPr>
                <w:rFonts w:ascii="Avenir Next Condensed" w:hAnsi="Avenir Next Condensed"/>
                <w:color w:val="1F4E79" w:themeColor="accent5" w:themeShade="80"/>
                <w:sz w:val="22"/>
              </w:rPr>
              <w:t>La mise en regard et en espace</w:t>
            </w:r>
          </w:p>
        </w:tc>
        <w:tc>
          <w:tcPr>
            <w:tcW w:w="858" w:type="dxa"/>
            <w:tcBorders>
              <w:left w:val="single" w:sz="18" w:space="0" w:color="auto"/>
            </w:tcBorders>
          </w:tcPr>
          <w:p w:rsidR="00A71C91" w:rsidRPr="00345BA5" w:rsidRDefault="00A71C91" w:rsidP="0063453B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31" w:type="dxa"/>
          </w:tcPr>
          <w:p w:rsidR="00A71C91" w:rsidRPr="00345BA5" w:rsidRDefault="00A71C91" w:rsidP="0063453B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31" w:type="dxa"/>
          </w:tcPr>
          <w:p w:rsidR="00A71C91" w:rsidRPr="00345BA5" w:rsidRDefault="00A71C91" w:rsidP="0063453B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31" w:type="dxa"/>
          </w:tcPr>
          <w:p w:rsidR="00A71C91" w:rsidRPr="00345BA5" w:rsidRDefault="00A71C91" w:rsidP="0063453B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31" w:type="dxa"/>
          </w:tcPr>
          <w:p w:rsidR="00A71C91" w:rsidRPr="00345BA5" w:rsidRDefault="00A71C91" w:rsidP="0063453B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32" w:type="dxa"/>
          </w:tcPr>
          <w:p w:rsidR="00A71C91" w:rsidRPr="00345BA5" w:rsidRDefault="00A71C91" w:rsidP="0063453B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33" w:type="dxa"/>
          </w:tcPr>
          <w:p w:rsidR="00A71C91" w:rsidRPr="00345BA5" w:rsidRDefault="00A71C91" w:rsidP="0063453B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33" w:type="dxa"/>
            <w:tcBorders>
              <w:right w:val="single" w:sz="18" w:space="0" w:color="auto"/>
            </w:tcBorders>
          </w:tcPr>
          <w:p w:rsidR="00A71C91" w:rsidRPr="00345BA5" w:rsidRDefault="00A71C91" w:rsidP="0063453B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33" w:type="dxa"/>
            <w:tcBorders>
              <w:right w:val="single" w:sz="18" w:space="0" w:color="auto"/>
            </w:tcBorders>
          </w:tcPr>
          <w:p w:rsidR="00A71C91" w:rsidRPr="00345BA5" w:rsidRDefault="00A71C91" w:rsidP="0063453B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33" w:type="dxa"/>
            <w:tcBorders>
              <w:right w:val="single" w:sz="18" w:space="0" w:color="auto"/>
            </w:tcBorders>
          </w:tcPr>
          <w:p w:rsidR="00A71C91" w:rsidRPr="00345BA5" w:rsidRDefault="00A71C91" w:rsidP="0063453B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33" w:type="dxa"/>
            <w:tcBorders>
              <w:right w:val="single" w:sz="18" w:space="0" w:color="auto"/>
            </w:tcBorders>
          </w:tcPr>
          <w:p w:rsidR="00A71C91" w:rsidRPr="00345BA5" w:rsidRDefault="00A71C91" w:rsidP="0063453B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33" w:type="dxa"/>
            <w:tcBorders>
              <w:right w:val="single" w:sz="18" w:space="0" w:color="auto"/>
            </w:tcBorders>
          </w:tcPr>
          <w:p w:rsidR="00A71C91" w:rsidRPr="00345BA5" w:rsidRDefault="00A71C91" w:rsidP="0063453B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33" w:type="dxa"/>
            <w:tcBorders>
              <w:right w:val="single" w:sz="18" w:space="0" w:color="auto"/>
            </w:tcBorders>
          </w:tcPr>
          <w:p w:rsidR="00A71C91" w:rsidRPr="00345BA5" w:rsidRDefault="00A71C91" w:rsidP="0063453B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33" w:type="dxa"/>
            <w:tcBorders>
              <w:right w:val="single" w:sz="18" w:space="0" w:color="auto"/>
            </w:tcBorders>
          </w:tcPr>
          <w:p w:rsidR="00A71C91" w:rsidRPr="00345BA5" w:rsidRDefault="00A71C91" w:rsidP="0063453B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33" w:type="dxa"/>
            <w:tcBorders>
              <w:right w:val="single" w:sz="18" w:space="0" w:color="auto"/>
            </w:tcBorders>
          </w:tcPr>
          <w:p w:rsidR="00A71C91" w:rsidRPr="00345BA5" w:rsidRDefault="00A71C91" w:rsidP="0063453B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</w:tr>
      <w:tr w:rsidR="00A71C91" w:rsidRPr="00345BA5" w:rsidTr="00A71C91">
        <w:trPr>
          <w:jc w:val="center"/>
        </w:trPr>
        <w:tc>
          <w:tcPr>
            <w:tcW w:w="1812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A71C91" w:rsidRPr="0063453B" w:rsidRDefault="00A71C91" w:rsidP="0063453B">
            <w:pPr>
              <w:jc w:val="center"/>
              <w:rPr>
                <w:rFonts w:ascii="Avenir Next Condensed" w:hAnsi="Avenir Next Condensed"/>
                <w:b/>
                <w:color w:val="1F4E79" w:themeColor="accent5" w:themeShade="80"/>
                <w:sz w:val="22"/>
              </w:rPr>
            </w:pPr>
          </w:p>
        </w:tc>
        <w:tc>
          <w:tcPr>
            <w:tcW w:w="297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A71C91" w:rsidRPr="0063453B" w:rsidRDefault="00A71C91" w:rsidP="0063453B">
            <w:pPr>
              <w:jc w:val="center"/>
              <w:rPr>
                <w:rFonts w:ascii="Avenir Next Condensed" w:hAnsi="Avenir Next Condensed"/>
                <w:color w:val="1F4E79" w:themeColor="accent5" w:themeShade="80"/>
                <w:sz w:val="22"/>
              </w:rPr>
            </w:pPr>
            <w:r w:rsidRPr="0063453B">
              <w:rPr>
                <w:rFonts w:ascii="Avenir Next Condensed" w:hAnsi="Avenir Next Condensed"/>
                <w:color w:val="1F4E79" w:themeColor="accent5" w:themeShade="80"/>
                <w:sz w:val="22"/>
              </w:rPr>
              <w:t>La prise en compte du spectateur, de l’effet recherché</w:t>
            </w:r>
          </w:p>
        </w:tc>
        <w:tc>
          <w:tcPr>
            <w:tcW w:w="858" w:type="dxa"/>
            <w:tcBorders>
              <w:left w:val="single" w:sz="18" w:space="0" w:color="auto"/>
              <w:bottom w:val="single" w:sz="18" w:space="0" w:color="auto"/>
            </w:tcBorders>
          </w:tcPr>
          <w:p w:rsidR="00A71C91" w:rsidRPr="00345BA5" w:rsidRDefault="00A71C91" w:rsidP="0063453B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31" w:type="dxa"/>
            <w:tcBorders>
              <w:bottom w:val="single" w:sz="18" w:space="0" w:color="auto"/>
            </w:tcBorders>
          </w:tcPr>
          <w:p w:rsidR="00A71C91" w:rsidRPr="00345BA5" w:rsidRDefault="00A71C91" w:rsidP="0063453B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31" w:type="dxa"/>
            <w:tcBorders>
              <w:bottom w:val="single" w:sz="18" w:space="0" w:color="auto"/>
            </w:tcBorders>
          </w:tcPr>
          <w:p w:rsidR="00A71C91" w:rsidRPr="00345BA5" w:rsidRDefault="00A71C91" w:rsidP="0063453B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31" w:type="dxa"/>
            <w:tcBorders>
              <w:bottom w:val="single" w:sz="18" w:space="0" w:color="auto"/>
            </w:tcBorders>
          </w:tcPr>
          <w:p w:rsidR="00A71C91" w:rsidRPr="00345BA5" w:rsidRDefault="00A71C91" w:rsidP="0063453B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31" w:type="dxa"/>
            <w:tcBorders>
              <w:bottom w:val="single" w:sz="18" w:space="0" w:color="auto"/>
            </w:tcBorders>
          </w:tcPr>
          <w:p w:rsidR="00A71C91" w:rsidRPr="00345BA5" w:rsidRDefault="00A71C91" w:rsidP="0063453B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32" w:type="dxa"/>
            <w:tcBorders>
              <w:bottom w:val="single" w:sz="18" w:space="0" w:color="auto"/>
            </w:tcBorders>
          </w:tcPr>
          <w:p w:rsidR="00A71C91" w:rsidRPr="00345BA5" w:rsidRDefault="00A71C91" w:rsidP="0063453B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33" w:type="dxa"/>
            <w:tcBorders>
              <w:bottom w:val="single" w:sz="18" w:space="0" w:color="auto"/>
            </w:tcBorders>
          </w:tcPr>
          <w:p w:rsidR="00A71C91" w:rsidRPr="00345BA5" w:rsidRDefault="00A71C91" w:rsidP="0063453B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33" w:type="dxa"/>
            <w:tcBorders>
              <w:bottom w:val="single" w:sz="18" w:space="0" w:color="auto"/>
              <w:right w:val="single" w:sz="18" w:space="0" w:color="auto"/>
            </w:tcBorders>
          </w:tcPr>
          <w:p w:rsidR="00A71C91" w:rsidRPr="00345BA5" w:rsidRDefault="00A71C91" w:rsidP="0063453B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33" w:type="dxa"/>
            <w:tcBorders>
              <w:bottom w:val="single" w:sz="18" w:space="0" w:color="auto"/>
              <w:right w:val="single" w:sz="18" w:space="0" w:color="auto"/>
            </w:tcBorders>
          </w:tcPr>
          <w:p w:rsidR="00A71C91" w:rsidRPr="00345BA5" w:rsidRDefault="00A71C91" w:rsidP="0063453B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33" w:type="dxa"/>
            <w:tcBorders>
              <w:bottom w:val="single" w:sz="18" w:space="0" w:color="auto"/>
              <w:right w:val="single" w:sz="18" w:space="0" w:color="auto"/>
            </w:tcBorders>
          </w:tcPr>
          <w:p w:rsidR="00A71C91" w:rsidRPr="00345BA5" w:rsidRDefault="00A71C91" w:rsidP="0063453B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33" w:type="dxa"/>
            <w:tcBorders>
              <w:bottom w:val="single" w:sz="18" w:space="0" w:color="auto"/>
              <w:right w:val="single" w:sz="18" w:space="0" w:color="auto"/>
            </w:tcBorders>
          </w:tcPr>
          <w:p w:rsidR="00A71C91" w:rsidRPr="00345BA5" w:rsidRDefault="00A71C91" w:rsidP="0063453B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33" w:type="dxa"/>
            <w:tcBorders>
              <w:bottom w:val="single" w:sz="18" w:space="0" w:color="auto"/>
              <w:right w:val="single" w:sz="18" w:space="0" w:color="auto"/>
            </w:tcBorders>
          </w:tcPr>
          <w:p w:rsidR="00A71C91" w:rsidRPr="00345BA5" w:rsidRDefault="00A71C91" w:rsidP="0063453B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33" w:type="dxa"/>
            <w:tcBorders>
              <w:bottom w:val="single" w:sz="18" w:space="0" w:color="auto"/>
              <w:right w:val="single" w:sz="18" w:space="0" w:color="auto"/>
            </w:tcBorders>
          </w:tcPr>
          <w:p w:rsidR="00A71C91" w:rsidRPr="00345BA5" w:rsidRDefault="00A71C91" w:rsidP="0063453B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33" w:type="dxa"/>
            <w:tcBorders>
              <w:bottom w:val="single" w:sz="18" w:space="0" w:color="auto"/>
              <w:right w:val="single" w:sz="18" w:space="0" w:color="auto"/>
            </w:tcBorders>
          </w:tcPr>
          <w:p w:rsidR="00A71C91" w:rsidRPr="00345BA5" w:rsidRDefault="00A71C91" w:rsidP="0063453B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33" w:type="dxa"/>
            <w:tcBorders>
              <w:bottom w:val="single" w:sz="18" w:space="0" w:color="auto"/>
              <w:right w:val="single" w:sz="18" w:space="0" w:color="auto"/>
            </w:tcBorders>
          </w:tcPr>
          <w:p w:rsidR="00A71C91" w:rsidRPr="00345BA5" w:rsidRDefault="00A71C91" w:rsidP="0063453B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</w:tr>
      <w:tr w:rsidR="00A71C91" w:rsidRPr="00345BA5" w:rsidTr="00A71C91">
        <w:trPr>
          <w:jc w:val="center"/>
        </w:trPr>
        <w:tc>
          <w:tcPr>
            <w:tcW w:w="1812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71C91" w:rsidRPr="0063453B" w:rsidRDefault="00A71C91" w:rsidP="0063453B">
            <w:pPr>
              <w:jc w:val="center"/>
              <w:rPr>
                <w:rFonts w:ascii="Avenir Next Condensed" w:hAnsi="Avenir Next Condensed"/>
                <w:b/>
                <w:color w:val="1F4E79" w:themeColor="accent5" w:themeShade="80"/>
                <w:sz w:val="22"/>
                <w:szCs w:val="20"/>
              </w:rPr>
            </w:pPr>
            <w:r w:rsidRPr="0063453B">
              <w:rPr>
                <w:rFonts w:ascii="Avenir Next Condensed" w:hAnsi="Avenir Next Condensed"/>
                <w:b/>
                <w:color w:val="1F4E79" w:themeColor="accent5" w:themeShade="80"/>
                <w:sz w:val="22"/>
                <w:szCs w:val="20"/>
              </w:rPr>
              <w:t>Les fabrications et la relation entre l’objet et l’espace</w:t>
            </w:r>
          </w:p>
        </w:tc>
        <w:tc>
          <w:tcPr>
            <w:tcW w:w="297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71C91" w:rsidRPr="0063453B" w:rsidRDefault="00A71C91" w:rsidP="0063453B">
            <w:pPr>
              <w:jc w:val="center"/>
              <w:rPr>
                <w:rFonts w:ascii="Avenir Next Condensed" w:hAnsi="Avenir Next Condensed"/>
                <w:color w:val="1F4E79" w:themeColor="accent5" w:themeShade="80"/>
                <w:sz w:val="22"/>
                <w:szCs w:val="20"/>
              </w:rPr>
            </w:pPr>
            <w:r w:rsidRPr="0063453B">
              <w:rPr>
                <w:rFonts w:ascii="Avenir Next Condensed" w:hAnsi="Avenir Next Condensed"/>
                <w:color w:val="1F4E79" w:themeColor="accent5" w:themeShade="80"/>
                <w:sz w:val="22"/>
                <w:szCs w:val="20"/>
              </w:rPr>
              <w:t>L’hétérogénéité et la cohérence plastiques</w:t>
            </w:r>
          </w:p>
        </w:tc>
        <w:tc>
          <w:tcPr>
            <w:tcW w:w="858" w:type="dxa"/>
            <w:tcBorders>
              <w:top w:val="single" w:sz="18" w:space="0" w:color="auto"/>
              <w:left w:val="single" w:sz="18" w:space="0" w:color="auto"/>
            </w:tcBorders>
          </w:tcPr>
          <w:p w:rsidR="00A71C91" w:rsidRPr="00345BA5" w:rsidRDefault="00A71C91" w:rsidP="0063453B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31" w:type="dxa"/>
            <w:tcBorders>
              <w:top w:val="single" w:sz="18" w:space="0" w:color="auto"/>
            </w:tcBorders>
          </w:tcPr>
          <w:p w:rsidR="00A71C91" w:rsidRPr="00345BA5" w:rsidRDefault="00A71C91" w:rsidP="0063453B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31" w:type="dxa"/>
            <w:tcBorders>
              <w:top w:val="single" w:sz="18" w:space="0" w:color="auto"/>
            </w:tcBorders>
          </w:tcPr>
          <w:p w:rsidR="00A71C91" w:rsidRPr="00345BA5" w:rsidRDefault="00A71C91" w:rsidP="0063453B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31" w:type="dxa"/>
            <w:tcBorders>
              <w:top w:val="single" w:sz="18" w:space="0" w:color="auto"/>
            </w:tcBorders>
          </w:tcPr>
          <w:p w:rsidR="00A71C91" w:rsidRPr="00345BA5" w:rsidRDefault="00A71C91" w:rsidP="0063453B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31" w:type="dxa"/>
            <w:tcBorders>
              <w:top w:val="single" w:sz="18" w:space="0" w:color="auto"/>
            </w:tcBorders>
          </w:tcPr>
          <w:p w:rsidR="00A71C91" w:rsidRPr="00345BA5" w:rsidRDefault="00A71C91" w:rsidP="0063453B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32" w:type="dxa"/>
            <w:tcBorders>
              <w:top w:val="single" w:sz="18" w:space="0" w:color="auto"/>
            </w:tcBorders>
          </w:tcPr>
          <w:p w:rsidR="00A71C91" w:rsidRPr="00345BA5" w:rsidRDefault="00A71C91" w:rsidP="0063453B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33" w:type="dxa"/>
            <w:tcBorders>
              <w:top w:val="single" w:sz="18" w:space="0" w:color="auto"/>
            </w:tcBorders>
          </w:tcPr>
          <w:p w:rsidR="00A71C91" w:rsidRPr="00345BA5" w:rsidRDefault="00A71C91" w:rsidP="0063453B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33" w:type="dxa"/>
            <w:tcBorders>
              <w:top w:val="single" w:sz="18" w:space="0" w:color="auto"/>
              <w:right w:val="single" w:sz="18" w:space="0" w:color="auto"/>
            </w:tcBorders>
          </w:tcPr>
          <w:p w:rsidR="00A71C91" w:rsidRPr="00345BA5" w:rsidRDefault="00A71C91" w:rsidP="0063453B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33" w:type="dxa"/>
            <w:tcBorders>
              <w:top w:val="single" w:sz="18" w:space="0" w:color="auto"/>
              <w:right w:val="single" w:sz="18" w:space="0" w:color="auto"/>
            </w:tcBorders>
          </w:tcPr>
          <w:p w:rsidR="00A71C91" w:rsidRPr="00345BA5" w:rsidRDefault="00A71C91" w:rsidP="0063453B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33" w:type="dxa"/>
            <w:tcBorders>
              <w:top w:val="single" w:sz="18" w:space="0" w:color="auto"/>
              <w:right w:val="single" w:sz="18" w:space="0" w:color="auto"/>
            </w:tcBorders>
          </w:tcPr>
          <w:p w:rsidR="00A71C91" w:rsidRPr="00345BA5" w:rsidRDefault="00A71C91" w:rsidP="0063453B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33" w:type="dxa"/>
            <w:tcBorders>
              <w:top w:val="single" w:sz="18" w:space="0" w:color="auto"/>
              <w:right w:val="single" w:sz="18" w:space="0" w:color="auto"/>
            </w:tcBorders>
          </w:tcPr>
          <w:p w:rsidR="00A71C91" w:rsidRPr="00345BA5" w:rsidRDefault="00A71C91" w:rsidP="0063453B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33" w:type="dxa"/>
            <w:tcBorders>
              <w:top w:val="single" w:sz="18" w:space="0" w:color="auto"/>
              <w:right w:val="single" w:sz="18" w:space="0" w:color="auto"/>
            </w:tcBorders>
          </w:tcPr>
          <w:p w:rsidR="00A71C91" w:rsidRPr="00345BA5" w:rsidRDefault="00A71C91" w:rsidP="0063453B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33" w:type="dxa"/>
            <w:tcBorders>
              <w:top w:val="single" w:sz="18" w:space="0" w:color="auto"/>
              <w:right w:val="single" w:sz="18" w:space="0" w:color="auto"/>
            </w:tcBorders>
          </w:tcPr>
          <w:p w:rsidR="00A71C91" w:rsidRPr="00345BA5" w:rsidRDefault="00A71C91" w:rsidP="0063453B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33" w:type="dxa"/>
            <w:tcBorders>
              <w:top w:val="single" w:sz="18" w:space="0" w:color="auto"/>
              <w:right w:val="single" w:sz="18" w:space="0" w:color="auto"/>
            </w:tcBorders>
          </w:tcPr>
          <w:p w:rsidR="00A71C91" w:rsidRPr="00345BA5" w:rsidRDefault="00A71C91" w:rsidP="0063453B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33" w:type="dxa"/>
            <w:tcBorders>
              <w:top w:val="single" w:sz="18" w:space="0" w:color="auto"/>
              <w:right w:val="single" w:sz="18" w:space="0" w:color="auto"/>
            </w:tcBorders>
          </w:tcPr>
          <w:p w:rsidR="00A71C91" w:rsidRPr="00345BA5" w:rsidRDefault="00A71C91" w:rsidP="0063453B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</w:tr>
      <w:tr w:rsidR="00A71C91" w:rsidRPr="00345BA5" w:rsidTr="00A71C91">
        <w:trPr>
          <w:jc w:val="center"/>
        </w:trPr>
        <w:tc>
          <w:tcPr>
            <w:tcW w:w="1812" w:type="dxa"/>
            <w:vMerge/>
            <w:tcBorders>
              <w:left w:val="single" w:sz="18" w:space="0" w:color="auto"/>
            </w:tcBorders>
            <w:vAlign w:val="center"/>
          </w:tcPr>
          <w:p w:rsidR="00A71C91" w:rsidRPr="0063453B" w:rsidRDefault="00A71C91" w:rsidP="0063453B">
            <w:pPr>
              <w:jc w:val="center"/>
              <w:rPr>
                <w:rFonts w:ascii="Avenir Next Condensed" w:hAnsi="Avenir Next Condensed"/>
                <w:b/>
                <w:color w:val="1F4E79" w:themeColor="accent5" w:themeShade="80"/>
                <w:sz w:val="22"/>
                <w:szCs w:val="20"/>
              </w:rPr>
            </w:pPr>
          </w:p>
        </w:tc>
        <w:tc>
          <w:tcPr>
            <w:tcW w:w="2975" w:type="dxa"/>
            <w:tcBorders>
              <w:right w:val="single" w:sz="18" w:space="0" w:color="auto"/>
            </w:tcBorders>
            <w:vAlign w:val="center"/>
          </w:tcPr>
          <w:p w:rsidR="00A71C91" w:rsidRPr="0063453B" w:rsidRDefault="00A71C91" w:rsidP="0063453B">
            <w:pPr>
              <w:jc w:val="center"/>
              <w:rPr>
                <w:rFonts w:ascii="Avenir Next Condensed" w:hAnsi="Avenir Next Condensed"/>
                <w:color w:val="1F4E79" w:themeColor="accent5" w:themeShade="80"/>
                <w:sz w:val="22"/>
                <w:szCs w:val="20"/>
              </w:rPr>
            </w:pPr>
            <w:r w:rsidRPr="0063453B">
              <w:rPr>
                <w:rFonts w:ascii="Avenir Next Condensed" w:hAnsi="Avenir Next Condensed"/>
                <w:color w:val="1F4E79" w:themeColor="accent5" w:themeShade="80"/>
                <w:sz w:val="22"/>
                <w:szCs w:val="20"/>
              </w:rPr>
              <w:t>L’invention, la fabrication, les détournements, les mises en scène des objets</w:t>
            </w:r>
          </w:p>
        </w:tc>
        <w:tc>
          <w:tcPr>
            <w:tcW w:w="858" w:type="dxa"/>
            <w:tcBorders>
              <w:left w:val="single" w:sz="18" w:space="0" w:color="auto"/>
            </w:tcBorders>
          </w:tcPr>
          <w:p w:rsidR="00A71C91" w:rsidRPr="00345BA5" w:rsidRDefault="00A71C91" w:rsidP="0063453B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31" w:type="dxa"/>
          </w:tcPr>
          <w:p w:rsidR="00A71C91" w:rsidRPr="00345BA5" w:rsidRDefault="00A71C91" w:rsidP="0063453B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31" w:type="dxa"/>
          </w:tcPr>
          <w:p w:rsidR="00A71C91" w:rsidRPr="00345BA5" w:rsidRDefault="00A71C91" w:rsidP="0063453B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31" w:type="dxa"/>
          </w:tcPr>
          <w:p w:rsidR="00A71C91" w:rsidRPr="00345BA5" w:rsidRDefault="00A71C91" w:rsidP="0063453B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31" w:type="dxa"/>
          </w:tcPr>
          <w:p w:rsidR="00A71C91" w:rsidRPr="00345BA5" w:rsidRDefault="00A71C91" w:rsidP="0063453B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32" w:type="dxa"/>
          </w:tcPr>
          <w:p w:rsidR="00A71C91" w:rsidRPr="00345BA5" w:rsidRDefault="00A71C91" w:rsidP="0063453B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33" w:type="dxa"/>
          </w:tcPr>
          <w:p w:rsidR="00A71C91" w:rsidRPr="00345BA5" w:rsidRDefault="00A71C91" w:rsidP="0063453B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33" w:type="dxa"/>
            <w:tcBorders>
              <w:right w:val="single" w:sz="18" w:space="0" w:color="auto"/>
            </w:tcBorders>
          </w:tcPr>
          <w:p w:rsidR="00A71C91" w:rsidRPr="00345BA5" w:rsidRDefault="00A71C91" w:rsidP="0063453B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33" w:type="dxa"/>
            <w:tcBorders>
              <w:right w:val="single" w:sz="18" w:space="0" w:color="auto"/>
            </w:tcBorders>
          </w:tcPr>
          <w:p w:rsidR="00A71C91" w:rsidRPr="00345BA5" w:rsidRDefault="00A71C91" w:rsidP="0063453B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33" w:type="dxa"/>
            <w:tcBorders>
              <w:right w:val="single" w:sz="18" w:space="0" w:color="auto"/>
            </w:tcBorders>
          </w:tcPr>
          <w:p w:rsidR="00A71C91" w:rsidRPr="00345BA5" w:rsidRDefault="00A71C91" w:rsidP="0063453B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33" w:type="dxa"/>
            <w:tcBorders>
              <w:right w:val="single" w:sz="18" w:space="0" w:color="auto"/>
            </w:tcBorders>
          </w:tcPr>
          <w:p w:rsidR="00A71C91" w:rsidRPr="00345BA5" w:rsidRDefault="00A71C91" w:rsidP="0063453B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33" w:type="dxa"/>
            <w:tcBorders>
              <w:right w:val="single" w:sz="18" w:space="0" w:color="auto"/>
            </w:tcBorders>
          </w:tcPr>
          <w:p w:rsidR="00A71C91" w:rsidRPr="00345BA5" w:rsidRDefault="00A71C91" w:rsidP="0063453B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33" w:type="dxa"/>
            <w:tcBorders>
              <w:right w:val="single" w:sz="18" w:space="0" w:color="auto"/>
            </w:tcBorders>
          </w:tcPr>
          <w:p w:rsidR="00A71C91" w:rsidRPr="00345BA5" w:rsidRDefault="00A71C91" w:rsidP="0063453B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33" w:type="dxa"/>
            <w:tcBorders>
              <w:right w:val="single" w:sz="18" w:space="0" w:color="auto"/>
            </w:tcBorders>
          </w:tcPr>
          <w:p w:rsidR="00A71C91" w:rsidRPr="00345BA5" w:rsidRDefault="00A71C91" w:rsidP="0063453B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33" w:type="dxa"/>
            <w:tcBorders>
              <w:right w:val="single" w:sz="18" w:space="0" w:color="auto"/>
            </w:tcBorders>
          </w:tcPr>
          <w:p w:rsidR="00A71C91" w:rsidRPr="00345BA5" w:rsidRDefault="00A71C91" w:rsidP="0063453B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</w:tr>
      <w:tr w:rsidR="00A71C91" w:rsidRPr="00345BA5" w:rsidTr="00A71C91">
        <w:trPr>
          <w:jc w:val="center"/>
        </w:trPr>
        <w:tc>
          <w:tcPr>
            <w:tcW w:w="1812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A71C91" w:rsidRPr="0063453B" w:rsidRDefault="00A71C91" w:rsidP="0063453B">
            <w:pPr>
              <w:jc w:val="center"/>
              <w:rPr>
                <w:rFonts w:ascii="Avenir Next Condensed" w:hAnsi="Avenir Next Condensed"/>
                <w:b/>
                <w:color w:val="1F4E79" w:themeColor="accent5" w:themeShade="80"/>
                <w:sz w:val="22"/>
                <w:szCs w:val="20"/>
              </w:rPr>
            </w:pPr>
          </w:p>
        </w:tc>
        <w:tc>
          <w:tcPr>
            <w:tcW w:w="297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A71C91" w:rsidRPr="0063453B" w:rsidRDefault="00A71C91" w:rsidP="0063453B">
            <w:pPr>
              <w:jc w:val="center"/>
              <w:rPr>
                <w:rFonts w:ascii="Avenir Next Condensed" w:hAnsi="Avenir Next Condensed"/>
                <w:color w:val="1F4E79" w:themeColor="accent5" w:themeShade="80"/>
                <w:sz w:val="22"/>
                <w:szCs w:val="20"/>
              </w:rPr>
            </w:pPr>
            <w:r w:rsidRPr="0063453B">
              <w:rPr>
                <w:rFonts w:ascii="Avenir Next Condensed" w:hAnsi="Avenir Next Condensed"/>
                <w:color w:val="1F4E79" w:themeColor="accent5" w:themeShade="80"/>
                <w:sz w:val="22"/>
                <w:szCs w:val="20"/>
              </w:rPr>
              <w:t>L’espace en trois dimensions</w:t>
            </w:r>
          </w:p>
        </w:tc>
        <w:tc>
          <w:tcPr>
            <w:tcW w:w="858" w:type="dxa"/>
            <w:tcBorders>
              <w:left w:val="single" w:sz="18" w:space="0" w:color="auto"/>
              <w:bottom w:val="single" w:sz="18" w:space="0" w:color="auto"/>
            </w:tcBorders>
          </w:tcPr>
          <w:p w:rsidR="00A71C91" w:rsidRPr="00345BA5" w:rsidRDefault="00A71C91" w:rsidP="0063453B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31" w:type="dxa"/>
            <w:tcBorders>
              <w:bottom w:val="single" w:sz="18" w:space="0" w:color="auto"/>
            </w:tcBorders>
          </w:tcPr>
          <w:p w:rsidR="00A71C91" w:rsidRPr="00345BA5" w:rsidRDefault="00A71C91" w:rsidP="0063453B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31" w:type="dxa"/>
            <w:tcBorders>
              <w:bottom w:val="single" w:sz="18" w:space="0" w:color="auto"/>
            </w:tcBorders>
          </w:tcPr>
          <w:p w:rsidR="00A71C91" w:rsidRPr="00345BA5" w:rsidRDefault="00A71C91" w:rsidP="0063453B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31" w:type="dxa"/>
            <w:tcBorders>
              <w:bottom w:val="single" w:sz="18" w:space="0" w:color="auto"/>
            </w:tcBorders>
          </w:tcPr>
          <w:p w:rsidR="00A71C91" w:rsidRPr="00345BA5" w:rsidRDefault="00A71C91" w:rsidP="0063453B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31" w:type="dxa"/>
            <w:tcBorders>
              <w:bottom w:val="single" w:sz="18" w:space="0" w:color="auto"/>
            </w:tcBorders>
          </w:tcPr>
          <w:p w:rsidR="00A71C91" w:rsidRPr="00345BA5" w:rsidRDefault="00A71C91" w:rsidP="0063453B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32" w:type="dxa"/>
            <w:tcBorders>
              <w:bottom w:val="single" w:sz="18" w:space="0" w:color="auto"/>
            </w:tcBorders>
          </w:tcPr>
          <w:p w:rsidR="00A71C91" w:rsidRPr="00345BA5" w:rsidRDefault="00A71C91" w:rsidP="0063453B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33" w:type="dxa"/>
            <w:tcBorders>
              <w:bottom w:val="single" w:sz="18" w:space="0" w:color="auto"/>
            </w:tcBorders>
          </w:tcPr>
          <w:p w:rsidR="00A71C91" w:rsidRPr="00345BA5" w:rsidRDefault="00A71C91" w:rsidP="0063453B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33" w:type="dxa"/>
            <w:tcBorders>
              <w:bottom w:val="single" w:sz="18" w:space="0" w:color="auto"/>
              <w:right w:val="single" w:sz="18" w:space="0" w:color="auto"/>
            </w:tcBorders>
          </w:tcPr>
          <w:p w:rsidR="00A71C91" w:rsidRPr="00345BA5" w:rsidRDefault="00A71C91" w:rsidP="0063453B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33" w:type="dxa"/>
            <w:tcBorders>
              <w:bottom w:val="single" w:sz="18" w:space="0" w:color="auto"/>
              <w:right w:val="single" w:sz="18" w:space="0" w:color="auto"/>
            </w:tcBorders>
          </w:tcPr>
          <w:p w:rsidR="00A71C91" w:rsidRPr="00345BA5" w:rsidRDefault="00A71C91" w:rsidP="0063453B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33" w:type="dxa"/>
            <w:tcBorders>
              <w:bottom w:val="single" w:sz="18" w:space="0" w:color="auto"/>
              <w:right w:val="single" w:sz="18" w:space="0" w:color="auto"/>
            </w:tcBorders>
          </w:tcPr>
          <w:p w:rsidR="00A71C91" w:rsidRPr="00345BA5" w:rsidRDefault="00A71C91" w:rsidP="0063453B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33" w:type="dxa"/>
            <w:tcBorders>
              <w:bottom w:val="single" w:sz="18" w:space="0" w:color="auto"/>
              <w:right w:val="single" w:sz="18" w:space="0" w:color="auto"/>
            </w:tcBorders>
          </w:tcPr>
          <w:p w:rsidR="00A71C91" w:rsidRPr="00345BA5" w:rsidRDefault="00A71C91" w:rsidP="0063453B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33" w:type="dxa"/>
            <w:tcBorders>
              <w:bottom w:val="single" w:sz="18" w:space="0" w:color="auto"/>
              <w:right w:val="single" w:sz="18" w:space="0" w:color="auto"/>
            </w:tcBorders>
          </w:tcPr>
          <w:p w:rsidR="00A71C91" w:rsidRPr="00345BA5" w:rsidRDefault="00A71C91" w:rsidP="0063453B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33" w:type="dxa"/>
            <w:tcBorders>
              <w:bottom w:val="single" w:sz="18" w:space="0" w:color="auto"/>
              <w:right w:val="single" w:sz="18" w:space="0" w:color="auto"/>
            </w:tcBorders>
          </w:tcPr>
          <w:p w:rsidR="00A71C91" w:rsidRPr="00345BA5" w:rsidRDefault="00A71C91" w:rsidP="0063453B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33" w:type="dxa"/>
            <w:tcBorders>
              <w:bottom w:val="single" w:sz="18" w:space="0" w:color="auto"/>
              <w:right w:val="single" w:sz="18" w:space="0" w:color="auto"/>
            </w:tcBorders>
          </w:tcPr>
          <w:p w:rsidR="00A71C91" w:rsidRPr="00345BA5" w:rsidRDefault="00A71C91" w:rsidP="0063453B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33" w:type="dxa"/>
            <w:tcBorders>
              <w:bottom w:val="single" w:sz="18" w:space="0" w:color="auto"/>
              <w:right w:val="single" w:sz="18" w:space="0" w:color="auto"/>
            </w:tcBorders>
          </w:tcPr>
          <w:p w:rsidR="00A71C91" w:rsidRPr="00345BA5" w:rsidRDefault="00A71C91" w:rsidP="0063453B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</w:tr>
      <w:tr w:rsidR="00A71C91" w:rsidRPr="00345BA5" w:rsidTr="00A71C91">
        <w:trPr>
          <w:jc w:val="center"/>
        </w:trPr>
        <w:tc>
          <w:tcPr>
            <w:tcW w:w="1812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71C91" w:rsidRPr="0063453B" w:rsidRDefault="00A71C91" w:rsidP="0063453B">
            <w:pPr>
              <w:jc w:val="center"/>
              <w:rPr>
                <w:rFonts w:ascii="Avenir Next Condensed" w:hAnsi="Avenir Next Condensed"/>
                <w:b/>
                <w:color w:val="1F4E79" w:themeColor="accent5" w:themeShade="80"/>
                <w:sz w:val="22"/>
                <w:szCs w:val="20"/>
              </w:rPr>
            </w:pPr>
            <w:r w:rsidRPr="0063453B">
              <w:rPr>
                <w:rFonts w:ascii="Avenir Next Condensed" w:hAnsi="Avenir Next Condensed"/>
                <w:b/>
                <w:color w:val="1F4E79" w:themeColor="accent5" w:themeShade="80"/>
                <w:sz w:val="22"/>
                <w:szCs w:val="20"/>
              </w:rPr>
              <w:t>La matérialité de la production plastique et la sensibilité aux constituants de l’œuvre</w:t>
            </w:r>
          </w:p>
        </w:tc>
        <w:tc>
          <w:tcPr>
            <w:tcW w:w="297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71C91" w:rsidRPr="0063453B" w:rsidRDefault="00A71C91" w:rsidP="0063453B">
            <w:pPr>
              <w:jc w:val="center"/>
              <w:rPr>
                <w:rFonts w:ascii="Avenir Next Condensed" w:hAnsi="Avenir Next Condensed"/>
                <w:color w:val="1F4E79" w:themeColor="accent5" w:themeShade="80"/>
                <w:sz w:val="22"/>
                <w:szCs w:val="20"/>
              </w:rPr>
            </w:pPr>
            <w:r w:rsidRPr="0063453B">
              <w:rPr>
                <w:rFonts w:ascii="Avenir Next Condensed" w:hAnsi="Avenir Next Condensed"/>
                <w:color w:val="1F4E79" w:themeColor="accent5" w:themeShade="80"/>
                <w:sz w:val="22"/>
                <w:szCs w:val="20"/>
              </w:rPr>
              <w:t>La réalité concrète d’une production ou d’une œuvre</w:t>
            </w:r>
          </w:p>
        </w:tc>
        <w:tc>
          <w:tcPr>
            <w:tcW w:w="858" w:type="dxa"/>
            <w:tcBorders>
              <w:top w:val="single" w:sz="18" w:space="0" w:color="auto"/>
              <w:left w:val="single" w:sz="18" w:space="0" w:color="auto"/>
            </w:tcBorders>
          </w:tcPr>
          <w:p w:rsidR="00A71C91" w:rsidRPr="00345BA5" w:rsidRDefault="00A71C91" w:rsidP="0063453B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31" w:type="dxa"/>
            <w:tcBorders>
              <w:top w:val="single" w:sz="18" w:space="0" w:color="auto"/>
            </w:tcBorders>
          </w:tcPr>
          <w:p w:rsidR="00A71C91" w:rsidRPr="00345BA5" w:rsidRDefault="00A71C91" w:rsidP="0063453B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31" w:type="dxa"/>
            <w:tcBorders>
              <w:top w:val="single" w:sz="18" w:space="0" w:color="auto"/>
            </w:tcBorders>
          </w:tcPr>
          <w:p w:rsidR="00A71C91" w:rsidRPr="00345BA5" w:rsidRDefault="00A71C91" w:rsidP="0063453B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31" w:type="dxa"/>
            <w:tcBorders>
              <w:top w:val="single" w:sz="18" w:space="0" w:color="auto"/>
            </w:tcBorders>
          </w:tcPr>
          <w:p w:rsidR="00A71C91" w:rsidRPr="00345BA5" w:rsidRDefault="00A71C91" w:rsidP="0063453B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31" w:type="dxa"/>
            <w:tcBorders>
              <w:top w:val="single" w:sz="18" w:space="0" w:color="auto"/>
            </w:tcBorders>
          </w:tcPr>
          <w:p w:rsidR="00A71C91" w:rsidRPr="00345BA5" w:rsidRDefault="00A71C91" w:rsidP="0063453B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32" w:type="dxa"/>
            <w:tcBorders>
              <w:top w:val="single" w:sz="18" w:space="0" w:color="auto"/>
            </w:tcBorders>
          </w:tcPr>
          <w:p w:rsidR="00A71C91" w:rsidRPr="00345BA5" w:rsidRDefault="00A71C91" w:rsidP="0063453B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33" w:type="dxa"/>
            <w:tcBorders>
              <w:top w:val="single" w:sz="18" w:space="0" w:color="auto"/>
            </w:tcBorders>
          </w:tcPr>
          <w:p w:rsidR="00A71C91" w:rsidRPr="00345BA5" w:rsidRDefault="00A71C91" w:rsidP="0063453B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33" w:type="dxa"/>
            <w:tcBorders>
              <w:top w:val="single" w:sz="18" w:space="0" w:color="auto"/>
              <w:right w:val="single" w:sz="18" w:space="0" w:color="auto"/>
            </w:tcBorders>
          </w:tcPr>
          <w:p w:rsidR="00A71C91" w:rsidRPr="00345BA5" w:rsidRDefault="00A71C91" w:rsidP="0063453B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33" w:type="dxa"/>
            <w:tcBorders>
              <w:top w:val="single" w:sz="18" w:space="0" w:color="auto"/>
              <w:right w:val="single" w:sz="18" w:space="0" w:color="auto"/>
            </w:tcBorders>
          </w:tcPr>
          <w:p w:rsidR="00A71C91" w:rsidRPr="00345BA5" w:rsidRDefault="00A71C91" w:rsidP="0063453B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33" w:type="dxa"/>
            <w:tcBorders>
              <w:top w:val="single" w:sz="18" w:space="0" w:color="auto"/>
              <w:right w:val="single" w:sz="18" w:space="0" w:color="auto"/>
            </w:tcBorders>
          </w:tcPr>
          <w:p w:rsidR="00A71C91" w:rsidRPr="00345BA5" w:rsidRDefault="00A71C91" w:rsidP="0063453B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33" w:type="dxa"/>
            <w:tcBorders>
              <w:top w:val="single" w:sz="18" w:space="0" w:color="auto"/>
              <w:right w:val="single" w:sz="18" w:space="0" w:color="auto"/>
            </w:tcBorders>
          </w:tcPr>
          <w:p w:rsidR="00A71C91" w:rsidRPr="00345BA5" w:rsidRDefault="00A71C91" w:rsidP="0063453B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33" w:type="dxa"/>
            <w:tcBorders>
              <w:top w:val="single" w:sz="18" w:space="0" w:color="auto"/>
              <w:right w:val="single" w:sz="18" w:space="0" w:color="auto"/>
            </w:tcBorders>
          </w:tcPr>
          <w:p w:rsidR="00A71C91" w:rsidRPr="00345BA5" w:rsidRDefault="00A71C91" w:rsidP="0063453B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33" w:type="dxa"/>
            <w:tcBorders>
              <w:top w:val="single" w:sz="18" w:space="0" w:color="auto"/>
              <w:right w:val="single" w:sz="18" w:space="0" w:color="auto"/>
            </w:tcBorders>
          </w:tcPr>
          <w:p w:rsidR="00A71C91" w:rsidRPr="00345BA5" w:rsidRDefault="00A71C91" w:rsidP="0063453B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33" w:type="dxa"/>
            <w:tcBorders>
              <w:top w:val="single" w:sz="18" w:space="0" w:color="auto"/>
              <w:right w:val="single" w:sz="18" w:space="0" w:color="auto"/>
            </w:tcBorders>
          </w:tcPr>
          <w:p w:rsidR="00A71C91" w:rsidRPr="00345BA5" w:rsidRDefault="00A71C91" w:rsidP="0063453B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33" w:type="dxa"/>
            <w:tcBorders>
              <w:top w:val="single" w:sz="18" w:space="0" w:color="auto"/>
              <w:right w:val="single" w:sz="18" w:space="0" w:color="auto"/>
            </w:tcBorders>
          </w:tcPr>
          <w:p w:rsidR="00A71C91" w:rsidRPr="00345BA5" w:rsidRDefault="00A71C91" w:rsidP="0063453B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</w:tr>
      <w:tr w:rsidR="00A71C91" w:rsidRPr="00345BA5" w:rsidTr="00A71C91">
        <w:trPr>
          <w:jc w:val="center"/>
        </w:trPr>
        <w:tc>
          <w:tcPr>
            <w:tcW w:w="1812" w:type="dxa"/>
            <w:vMerge/>
            <w:tcBorders>
              <w:left w:val="single" w:sz="18" w:space="0" w:color="auto"/>
            </w:tcBorders>
          </w:tcPr>
          <w:p w:rsidR="00A71C91" w:rsidRPr="0063453B" w:rsidRDefault="00A71C91" w:rsidP="0063453B">
            <w:pPr>
              <w:rPr>
                <w:rFonts w:ascii="Avenir Next Condensed" w:hAnsi="Avenir Next Condensed"/>
                <w:color w:val="1F4E79" w:themeColor="accent5" w:themeShade="80"/>
                <w:sz w:val="22"/>
                <w:szCs w:val="20"/>
              </w:rPr>
            </w:pPr>
          </w:p>
        </w:tc>
        <w:tc>
          <w:tcPr>
            <w:tcW w:w="2975" w:type="dxa"/>
            <w:tcBorders>
              <w:right w:val="single" w:sz="18" w:space="0" w:color="auto"/>
            </w:tcBorders>
            <w:vAlign w:val="center"/>
          </w:tcPr>
          <w:p w:rsidR="00A71C91" w:rsidRPr="0063453B" w:rsidRDefault="00A71C91" w:rsidP="0063453B">
            <w:pPr>
              <w:jc w:val="center"/>
              <w:rPr>
                <w:rFonts w:ascii="Avenir Next Condensed" w:hAnsi="Avenir Next Condensed"/>
                <w:color w:val="1F4E79" w:themeColor="accent5" w:themeShade="80"/>
                <w:sz w:val="22"/>
                <w:szCs w:val="20"/>
              </w:rPr>
            </w:pPr>
            <w:r w:rsidRPr="0063453B">
              <w:rPr>
                <w:rFonts w:ascii="Avenir Next Condensed" w:hAnsi="Avenir Next Condensed"/>
                <w:color w:val="1F4E79" w:themeColor="accent5" w:themeShade="80"/>
                <w:sz w:val="22"/>
                <w:szCs w:val="20"/>
              </w:rPr>
              <w:t>Les qualités physiques des matériaux</w:t>
            </w:r>
          </w:p>
        </w:tc>
        <w:tc>
          <w:tcPr>
            <w:tcW w:w="858" w:type="dxa"/>
            <w:tcBorders>
              <w:left w:val="single" w:sz="18" w:space="0" w:color="auto"/>
            </w:tcBorders>
          </w:tcPr>
          <w:p w:rsidR="00A71C91" w:rsidRPr="00345BA5" w:rsidRDefault="00A71C91" w:rsidP="0063453B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31" w:type="dxa"/>
          </w:tcPr>
          <w:p w:rsidR="00A71C91" w:rsidRPr="00345BA5" w:rsidRDefault="00A71C91" w:rsidP="0063453B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31" w:type="dxa"/>
          </w:tcPr>
          <w:p w:rsidR="00A71C91" w:rsidRPr="00345BA5" w:rsidRDefault="00A71C91" w:rsidP="0063453B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31" w:type="dxa"/>
          </w:tcPr>
          <w:p w:rsidR="00A71C91" w:rsidRPr="00345BA5" w:rsidRDefault="00A71C91" w:rsidP="0063453B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31" w:type="dxa"/>
          </w:tcPr>
          <w:p w:rsidR="00A71C91" w:rsidRPr="00345BA5" w:rsidRDefault="00A71C91" w:rsidP="0063453B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32" w:type="dxa"/>
          </w:tcPr>
          <w:p w:rsidR="00A71C91" w:rsidRPr="00345BA5" w:rsidRDefault="00A71C91" w:rsidP="0063453B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33" w:type="dxa"/>
          </w:tcPr>
          <w:p w:rsidR="00A71C91" w:rsidRPr="00345BA5" w:rsidRDefault="00A71C91" w:rsidP="0063453B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33" w:type="dxa"/>
            <w:tcBorders>
              <w:right w:val="single" w:sz="18" w:space="0" w:color="auto"/>
            </w:tcBorders>
          </w:tcPr>
          <w:p w:rsidR="00A71C91" w:rsidRPr="00345BA5" w:rsidRDefault="00A71C91" w:rsidP="0063453B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33" w:type="dxa"/>
            <w:tcBorders>
              <w:right w:val="single" w:sz="18" w:space="0" w:color="auto"/>
            </w:tcBorders>
          </w:tcPr>
          <w:p w:rsidR="00A71C91" w:rsidRPr="00345BA5" w:rsidRDefault="00A71C91" w:rsidP="0063453B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33" w:type="dxa"/>
            <w:tcBorders>
              <w:right w:val="single" w:sz="18" w:space="0" w:color="auto"/>
            </w:tcBorders>
          </w:tcPr>
          <w:p w:rsidR="00A71C91" w:rsidRPr="00345BA5" w:rsidRDefault="00A71C91" w:rsidP="0063453B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33" w:type="dxa"/>
            <w:tcBorders>
              <w:right w:val="single" w:sz="18" w:space="0" w:color="auto"/>
            </w:tcBorders>
          </w:tcPr>
          <w:p w:rsidR="00A71C91" w:rsidRPr="00345BA5" w:rsidRDefault="00A71C91" w:rsidP="0063453B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33" w:type="dxa"/>
            <w:tcBorders>
              <w:right w:val="single" w:sz="18" w:space="0" w:color="auto"/>
            </w:tcBorders>
          </w:tcPr>
          <w:p w:rsidR="00A71C91" w:rsidRPr="00345BA5" w:rsidRDefault="00A71C91" w:rsidP="0063453B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33" w:type="dxa"/>
            <w:tcBorders>
              <w:right w:val="single" w:sz="18" w:space="0" w:color="auto"/>
            </w:tcBorders>
          </w:tcPr>
          <w:p w:rsidR="00A71C91" w:rsidRPr="00345BA5" w:rsidRDefault="00A71C91" w:rsidP="0063453B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33" w:type="dxa"/>
            <w:tcBorders>
              <w:right w:val="single" w:sz="18" w:space="0" w:color="auto"/>
            </w:tcBorders>
          </w:tcPr>
          <w:p w:rsidR="00A71C91" w:rsidRPr="00345BA5" w:rsidRDefault="00A71C91" w:rsidP="0063453B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33" w:type="dxa"/>
            <w:tcBorders>
              <w:right w:val="single" w:sz="18" w:space="0" w:color="auto"/>
            </w:tcBorders>
          </w:tcPr>
          <w:p w:rsidR="00A71C91" w:rsidRPr="00345BA5" w:rsidRDefault="00A71C91" w:rsidP="0063453B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</w:tr>
      <w:tr w:rsidR="00A71C91" w:rsidRPr="00345BA5" w:rsidTr="00A71C91">
        <w:trPr>
          <w:jc w:val="center"/>
        </w:trPr>
        <w:tc>
          <w:tcPr>
            <w:tcW w:w="1812" w:type="dxa"/>
            <w:vMerge/>
            <w:tcBorders>
              <w:left w:val="single" w:sz="18" w:space="0" w:color="auto"/>
            </w:tcBorders>
          </w:tcPr>
          <w:p w:rsidR="00A71C91" w:rsidRPr="0063453B" w:rsidRDefault="00A71C91" w:rsidP="0063453B">
            <w:pPr>
              <w:rPr>
                <w:rFonts w:ascii="Avenir Next Condensed" w:hAnsi="Avenir Next Condensed"/>
                <w:color w:val="1F4E79" w:themeColor="accent5" w:themeShade="80"/>
                <w:sz w:val="22"/>
                <w:szCs w:val="20"/>
              </w:rPr>
            </w:pPr>
          </w:p>
        </w:tc>
        <w:tc>
          <w:tcPr>
            <w:tcW w:w="2975" w:type="dxa"/>
            <w:tcBorders>
              <w:right w:val="single" w:sz="18" w:space="0" w:color="auto"/>
            </w:tcBorders>
            <w:vAlign w:val="center"/>
          </w:tcPr>
          <w:p w:rsidR="00A71C91" w:rsidRPr="0063453B" w:rsidRDefault="00A71C91" w:rsidP="0063453B">
            <w:pPr>
              <w:jc w:val="center"/>
              <w:rPr>
                <w:rFonts w:ascii="Avenir Next Condensed" w:hAnsi="Avenir Next Condensed"/>
                <w:color w:val="1F4E79" w:themeColor="accent5" w:themeShade="80"/>
                <w:sz w:val="22"/>
                <w:szCs w:val="20"/>
              </w:rPr>
            </w:pPr>
            <w:r w:rsidRPr="0063453B">
              <w:rPr>
                <w:rFonts w:ascii="Avenir Next Condensed" w:hAnsi="Avenir Next Condensed"/>
                <w:color w:val="1F4E79" w:themeColor="accent5" w:themeShade="80"/>
                <w:sz w:val="22"/>
                <w:szCs w:val="20"/>
              </w:rPr>
              <w:t>Les effets du geste et de l’instrument</w:t>
            </w:r>
          </w:p>
        </w:tc>
        <w:tc>
          <w:tcPr>
            <w:tcW w:w="858" w:type="dxa"/>
            <w:tcBorders>
              <w:left w:val="single" w:sz="18" w:space="0" w:color="auto"/>
            </w:tcBorders>
          </w:tcPr>
          <w:p w:rsidR="00A71C91" w:rsidRPr="00345BA5" w:rsidRDefault="00A71C91" w:rsidP="0063453B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31" w:type="dxa"/>
          </w:tcPr>
          <w:p w:rsidR="00A71C91" w:rsidRPr="00345BA5" w:rsidRDefault="00A71C91" w:rsidP="0063453B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31" w:type="dxa"/>
          </w:tcPr>
          <w:p w:rsidR="00A71C91" w:rsidRPr="00345BA5" w:rsidRDefault="00A71C91" w:rsidP="0063453B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31" w:type="dxa"/>
          </w:tcPr>
          <w:p w:rsidR="00A71C91" w:rsidRPr="00345BA5" w:rsidRDefault="00A71C91" w:rsidP="0063453B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31" w:type="dxa"/>
          </w:tcPr>
          <w:p w:rsidR="00A71C91" w:rsidRPr="00345BA5" w:rsidRDefault="00A71C91" w:rsidP="0063453B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32" w:type="dxa"/>
          </w:tcPr>
          <w:p w:rsidR="00A71C91" w:rsidRPr="00345BA5" w:rsidRDefault="00A71C91" w:rsidP="0063453B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33" w:type="dxa"/>
          </w:tcPr>
          <w:p w:rsidR="00A71C91" w:rsidRPr="00345BA5" w:rsidRDefault="00A71C91" w:rsidP="0063453B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33" w:type="dxa"/>
            <w:tcBorders>
              <w:right w:val="single" w:sz="18" w:space="0" w:color="auto"/>
            </w:tcBorders>
          </w:tcPr>
          <w:p w:rsidR="00A71C91" w:rsidRPr="00345BA5" w:rsidRDefault="00A71C91" w:rsidP="0063453B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33" w:type="dxa"/>
            <w:tcBorders>
              <w:right w:val="single" w:sz="18" w:space="0" w:color="auto"/>
            </w:tcBorders>
          </w:tcPr>
          <w:p w:rsidR="00A71C91" w:rsidRPr="00345BA5" w:rsidRDefault="00A71C91" w:rsidP="0063453B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33" w:type="dxa"/>
            <w:tcBorders>
              <w:right w:val="single" w:sz="18" w:space="0" w:color="auto"/>
            </w:tcBorders>
          </w:tcPr>
          <w:p w:rsidR="00A71C91" w:rsidRPr="00345BA5" w:rsidRDefault="00A71C91" w:rsidP="0063453B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33" w:type="dxa"/>
            <w:tcBorders>
              <w:right w:val="single" w:sz="18" w:space="0" w:color="auto"/>
            </w:tcBorders>
          </w:tcPr>
          <w:p w:rsidR="00A71C91" w:rsidRPr="00345BA5" w:rsidRDefault="00A71C91" w:rsidP="0063453B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33" w:type="dxa"/>
            <w:tcBorders>
              <w:right w:val="single" w:sz="18" w:space="0" w:color="auto"/>
            </w:tcBorders>
          </w:tcPr>
          <w:p w:rsidR="00A71C91" w:rsidRPr="00345BA5" w:rsidRDefault="00A71C91" w:rsidP="0063453B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33" w:type="dxa"/>
            <w:tcBorders>
              <w:right w:val="single" w:sz="18" w:space="0" w:color="auto"/>
            </w:tcBorders>
          </w:tcPr>
          <w:p w:rsidR="00A71C91" w:rsidRPr="00345BA5" w:rsidRDefault="00A71C91" w:rsidP="0063453B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33" w:type="dxa"/>
            <w:tcBorders>
              <w:right w:val="single" w:sz="18" w:space="0" w:color="auto"/>
            </w:tcBorders>
          </w:tcPr>
          <w:p w:rsidR="00A71C91" w:rsidRPr="00345BA5" w:rsidRDefault="00A71C91" w:rsidP="0063453B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33" w:type="dxa"/>
            <w:tcBorders>
              <w:right w:val="single" w:sz="18" w:space="0" w:color="auto"/>
            </w:tcBorders>
          </w:tcPr>
          <w:p w:rsidR="00A71C91" w:rsidRPr="00345BA5" w:rsidRDefault="00A71C91" w:rsidP="0063453B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</w:tr>
      <w:tr w:rsidR="00A71C91" w:rsidRPr="00345BA5" w:rsidTr="00A71C91">
        <w:trPr>
          <w:jc w:val="center"/>
        </w:trPr>
        <w:tc>
          <w:tcPr>
            <w:tcW w:w="1812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A71C91" w:rsidRPr="0063453B" w:rsidRDefault="00A71C91" w:rsidP="0063453B">
            <w:pPr>
              <w:rPr>
                <w:rFonts w:ascii="Avenir Next Condensed" w:hAnsi="Avenir Next Condensed"/>
                <w:color w:val="1F4E79" w:themeColor="accent5" w:themeShade="80"/>
                <w:sz w:val="22"/>
                <w:szCs w:val="20"/>
              </w:rPr>
            </w:pPr>
          </w:p>
        </w:tc>
        <w:tc>
          <w:tcPr>
            <w:tcW w:w="297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A71C91" w:rsidRPr="0063453B" w:rsidRDefault="00A71C91" w:rsidP="0063453B">
            <w:pPr>
              <w:jc w:val="center"/>
              <w:rPr>
                <w:rFonts w:ascii="Avenir Next Condensed" w:hAnsi="Avenir Next Condensed"/>
                <w:color w:val="1F4E79" w:themeColor="accent5" w:themeShade="80"/>
                <w:sz w:val="22"/>
                <w:szCs w:val="20"/>
              </w:rPr>
            </w:pPr>
            <w:r w:rsidRPr="0063453B">
              <w:rPr>
                <w:rFonts w:ascii="Avenir Next Condensed" w:hAnsi="Avenir Next Condensed"/>
                <w:color w:val="1F4E79" w:themeColor="accent5" w:themeShade="80"/>
                <w:sz w:val="22"/>
                <w:szCs w:val="20"/>
              </w:rPr>
              <w:t>La matérialité et la qualité de la couleur</w:t>
            </w:r>
          </w:p>
        </w:tc>
        <w:tc>
          <w:tcPr>
            <w:tcW w:w="858" w:type="dxa"/>
            <w:tcBorders>
              <w:left w:val="single" w:sz="18" w:space="0" w:color="auto"/>
              <w:bottom w:val="single" w:sz="18" w:space="0" w:color="auto"/>
            </w:tcBorders>
          </w:tcPr>
          <w:p w:rsidR="00A71C91" w:rsidRPr="00345BA5" w:rsidRDefault="00A71C91" w:rsidP="0063453B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31" w:type="dxa"/>
            <w:tcBorders>
              <w:bottom w:val="single" w:sz="18" w:space="0" w:color="auto"/>
            </w:tcBorders>
          </w:tcPr>
          <w:p w:rsidR="00A71C91" w:rsidRPr="00345BA5" w:rsidRDefault="00A71C91" w:rsidP="0063453B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31" w:type="dxa"/>
            <w:tcBorders>
              <w:bottom w:val="single" w:sz="18" w:space="0" w:color="auto"/>
            </w:tcBorders>
          </w:tcPr>
          <w:p w:rsidR="00A71C91" w:rsidRPr="00345BA5" w:rsidRDefault="00A71C91" w:rsidP="0063453B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31" w:type="dxa"/>
            <w:tcBorders>
              <w:bottom w:val="single" w:sz="18" w:space="0" w:color="auto"/>
            </w:tcBorders>
          </w:tcPr>
          <w:p w:rsidR="00A71C91" w:rsidRPr="00345BA5" w:rsidRDefault="00A71C91" w:rsidP="0063453B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31" w:type="dxa"/>
            <w:tcBorders>
              <w:bottom w:val="single" w:sz="18" w:space="0" w:color="auto"/>
            </w:tcBorders>
          </w:tcPr>
          <w:p w:rsidR="00A71C91" w:rsidRPr="00345BA5" w:rsidRDefault="00A71C91" w:rsidP="0063453B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32" w:type="dxa"/>
            <w:tcBorders>
              <w:bottom w:val="single" w:sz="18" w:space="0" w:color="auto"/>
            </w:tcBorders>
          </w:tcPr>
          <w:p w:rsidR="00A71C91" w:rsidRPr="00345BA5" w:rsidRDefault="00A71C91" w:rsidP="0063453B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33" w:type="dxa"/>
            <w:tcBorders>
              <w:bottom w:val="single" w:sz="18" w:space="0" w:color="auto"/>
            </w:tcBorders>
          </w:tcPr>
          <w:p w:rsidR="00A71C91" w:rsidRPr="00345BA5" w:rsidRDefault="00A71C91" w:rsidP="0063453B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33" w:type="dxa"/>
            <w:tcBorders>
              <w:bottom w:val="single" w:sz="18" w:space="0" w:color="auto"/>
              <w:right w:val="single" w:sz="18" w:space="0" w:color="auto"/>
            </w:tcBorders>
          </w:tcPr>
          <w:p w:rsidR="00A71C91" w:rsidRPr="00345BA5" w:rsidRDefault="00A71C91" w:rsidP="0063453B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33" w:type="dxa"/>
            <w:tcBorders>
              <w:bottom w:val="single" w:sz="18" w:space="0" w:color="auto"/>
              <w:right w:val="single" w:sz="18" w:space="0" w:color="auto"/>
            </w:tcBorders>
          </w:tcPr>
          <w:p w:rsidR="00A71C91" w:rsidRPr="00345BA5" w:rsidRDefault="00A71C91" w:rsidP="0063453B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33" w:type="dxa"/>
            <w:tcBorders>
              <w:bottom w:val="single" w:sz="18" w:space="0" w:color="auto"/>
              <w:right w:val="single" w:sz="18" w:space="0" w:color="auto"/>
            </w:tcBorders>
          </w:tcPr>
          <w:p w:rsidR="00A71C91" w:rsidRPr="00345BA5" w:rsidRDefault="00A71C91" w:rsidP="0063453B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33" w:type="dxa"/>
            <w:tcBorders>
              <w:bottom w:val="single" w:sz="18" w:space="0" w:color="auto"/>
              <w:right w:val="single" w:sz="18" w:space="0" w:color="auto"/>
            </w:tcBorders>
          </w:tcPr>
          <w:p w:rsidR="00A71C91" w:rsidRPr="00345BA5" w:rsidRDefault="00A71C91" w:rsidP="0063453B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33" w:type="dxa"/>
            <w:tcBorders>
              <w:bottom w:val="single" w:sz="18" w:space="0" w:color="auto"/>
              <w:right w:val="single" w:sz="18" w:space="0" w:color="auto"/>
            </w:tcBorders>
          </w:tcPr>
          <w:p w:rsidR="00A71C91" w:rsidRPr="00345BA5" w:rsidRDefault="00A71C91" w:rsidP="0063453B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33" w:type="dxa"/>
            <w:tcBorders>
              <w:bottom w:val="single" w:sz="18" w:space="0" w:color="auto"/>
              <w:right w:val="single" w:sz="18" w:space="0" w:color="auto"/>
            </w:tcBorders>
          </w:tcPr>
          <w:p w:rsidR="00A71C91" w:rsidRPr="00345BA5" w:rsidRDefault="00A71C91" w:rsidP="0063453B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33" w:type="dxa"/>
            <w:tcBorders>
              <w:bottom w:val="single" w:sz="18" w:space="0" w:color="auto"/>
              <w:right w:val="single" w:sz="18" w:space="0" w:color="auto"/>
            </w:tcBorders>
          </w:tcPr>
          <w:p w:rsidR="00A71C91" w:rsidRPr="00345BA5" w:rsidRDefault="00A71C91" w:rsidP="0063453B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  <w:tc>
          <w:tcPr>
            <w:tcW w:w="433" w:type="dxa"/>
            <w:tcBorders>
              <w:bottom w:val="single" w:sz="18" w:space="0" w:color="auto"/>
              <w:right w:val="single" w:sz="18" w:space="0" w:color="auto"/>
            </w:tcBorders>
          </w:tcPr>
          <w:p w:rsidR="00A71C91" w:rsidRPr="00345BA5" w:rsidRDefault="00A71C91" w:rsidP="0063453B">
            <w:pPr>
              <w:rPr>
                <w:rFonts w:ascii="Avenir Next Condensed" w:hAnsi="Avenir Next Condensed"/>
                <w:color w:val="1F4E79" w:themeColor="accent5" w:themeShade="80"/>
              </w:rPr>
            </w:pPr>
          </w:p>
        </w:tc>
      </w:tr>
    </w:tbl>
    <w:p w:rsidR="00345BA5" w:rsidRDefault="00345BA5"/>
    <w:sectPr w:rsidR="00345BA5" w:rsidSect="00345BA5">
      <w:pgSz w:w="16840" w:h="11900" w:orient="landscape"/>
      <w:pgMar w:top="493" w:right="1417" w:bottom="39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 Condensed">
    <w:panose1 w:val="020B0506020202020204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A00"/>
    <w:rsid w:val="00036923"/>
    <w:rsid w:val="00333A00"/>
    <w:rsid w:val="00345BA5"/>
    <w:rsid w:val="0063453B"/>
    <w:rsid w:val="007E3A66"/>
    <w:rsid w:val="00A71C91"/>
    <w:rsid w:val="00E1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7EBF7E0"/>
  <w15:chartTrackingRefBased/>
  <w15:docId w15:val="{FD24DDDC-1829-3641-8B4B-D883730EA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45B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Marie Rousseau</cp:lastModifiedBy>
  <cp:revision>3</cp:revision>
  <dcterms:created xsi:type="dcterms:W3CDTF">2024-03-21T20:44:00Z</dcterms:created>
  <dcterms:modified xsi:type="dcterms:W3CDTF">2024-03-22T09:08:00Z</dcterms:modified>
</cp:coreProperties>
</file>